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6B" w:rsidRPr="00F458D2" w:rsidRDefault="002205C8" w:rsidP="001E046B">
      <w:pPr>
        <w:jc w:val="center"/>
        <w:rPr>
          <w:rFonts w:ascii="楷体_GB2312" w:eastAsia="楷体_GB2312" w:hAnsi="宋体" w:cs="Courier New"/>
          <w:b/>
          <w:color w:val="000000"/>
          <w:spacing w:val="60"/>
          <w:sz w:val="32"/>
          <w:szCs w:val="32"/>
        </w:rPr>
      </w:pPr>
      <w:r w:rsidRPr="002205C8">
        <w:rPr>
          <w:rFonts w:ascii="楷体_GB2312" w:eastAsia="楷体_GB2312" w:hAnsi="宋体" w:cs="Courier New"/>
          <w:b/>
          <w:noProof/>
          <w:color w:val="000000"/>
          <w:spacing w:val="60"/>
          <w:sz w:val="28"/>
          <w:szCs w:val="28"/>
        </w:rPr>
        <w:pict>
          <v:roundrect id="_x0000_s1029" style="position:absolute;left:0;text-align:left;margin-left:0;margin-top:0;width:318.1pt;height:39pt;z-index:251663360" arcsize="10923f">
            <v:textbox>
              <w:txbxContent>
                <w:p w:rsidR="00DB0E09" w:rsidRPr="00DA5EDE" w:rsidRDefault="00DB0E09" w:rsidP="001E046B">
                  <w:pPr>
                    <w:rPr>
                      <w:rFonts w:eastAsia="楷体_GB2312"/>
                      <w:b/>
                      <w:sz w:val="28"/>
                    </w:rPr>
                  </w:pPr>
                  <w:r>
                    <w:rPr>
                      <w:rFonts w:eastAsia="楷体_GB2312" w:hint="eastAsia"/>
                      <w:b/>
                      <w:sz w:val="28"/>
                    </w:rPr>
                    <w:t>吉林财经大学本科生优秀调查报告评选参评</w:t>
                  </w:r>
                  <w:r w:rsidRPr="00DA5EDE">
                    <w:rPr>
                      <w:rFonts w:eastAsia="楷体_GB2312" w:hint="eastAsia"/>
                      <w:b/>
                      <w:sz w:val="28"/>
                    </w:rPr>
                    <w:t>报告</w:t>
                  </w:r>
                </w:p>
              </w:txbxContent>
            </v:textbox>
          </v:roundrect>
        </w:pict>
      </w:r>
    </w:p>
    <w:p w:rsidR="001E046B" w:rsidRDefault="001E046B" w:rsidP="001E046B">
      <w:pPr>
        <w:tabs>
          <w:tab w:val="left" w:pos="3319"/>
          <w:tab w:val="left" w:pos="3969"/>
          <w:tab w:val="center" w:pos="4535"/>
          <w:tab w:val="left" w:pos="7294"/>
        </w:tabs>
        <w:jc w:val="left"/>
        <w:rPr>
          <w:rFonts w:ascii="楷体_GB2312" w:eastAsia="楷体_GB2312" w:hAnsi="宋体" w:hint="eastAsia"/>
          <w:b/>
          <w:sz w:val="44"/>
          <w:szCs w:val="44"/>
        </w:rPr>
      </w:pPr>
      <w:r>
        <w:rPr>
          <w:rFonts w:ascii="楷体_GB2312" w:eastAsia="楷体_GB2312" w:hAnsi="宋体"/>
          <w:b/>
          <w:sz w:val="44"/>
          <w:szCs w:val="44"/>
        </w:rPr>
        <w:tab/>
      </w:r>
    </w:p>
    <w:p w:rsidR="001A6729" w:rsidRDefault="001A6729" w:rsidP="001E046B">
      <w:pPr>
        <w:tabs>
          <w:tab w:val="left" w:pos="3319"/>
          <w:tab w:val="left" w:pos="3969"/>
          <w:tab w:val="center" w:pos="4535"/>
          <w:tab w:val="left" w:pos="7294"/>
        </w:tabs>
        <w:jc w:val="left"/>
        <w:rPr>
          <w:rFonts w:ascii="楷体_GB2312" w:eastAsia="楷体_GB2312" w:hAnsi="宋体"/>
          <w:b/>
          <w:sz w:val="44"/>
          <w:szCs w:val="44"/>
        </w:rPr>
      </w:pPr>
    </w:p>
    <w:p w:rsidR="001E046B" w:rsidRPr="00AA6180" w:rsidRDefault="001E046B" w:rsidP="001E046B">
      <w:pPr>
        <w:tabs>
          <w:tab w:val="left" w:pos="3769"/>
          <w:tab w:val="left" w:pos="3969"/>
          <w:tab w:val="center" w:pos="4535"/>
          <w:tab w:val="left" w:pos="7294"/>
        </w:tabs>
        <w:jc w:val="center"/>
        <w:rPr>
          <w:rFonts w:ascii="楷体" w:eastAsia="楷体" w:hAnsi="楷体"/>
          <w:b/>
          <w:sz w:val="44"/>
          <w:szCs w:val="44"/>
        </w:rPr>
      </w:pPr>
      <w:proofErr w:type="gramStart"/>
      <w:r w:rsidRPr="00AA6180">
        <w:rPr>
          <w:rFonts w:ascii="楷体" w:eastAsia="楷体" w:hAnsi="楷体" w:hint="eastAsia"/>
          <w:b/>
          <w:sz w:val="44"/>
          <w:szCs w:val="44"/>
        </w:rPr>
        <w:t>关于微商经营</w:t>
      </w:r>
      <w:proofErr w:type="gramEnd"/>
      <w:r w:rsidRPr="00AA6180">
        <w:rPr>
          <w:rFonts w:ascii="楷体" w:eastAsia="楷体" w:hAnsi="楷体" w:hint="eastAsia"/>
          <w:b/>
          <w:sz w:val="44"/>
          <w:szCs w:val="44"/>
        </w:rPr>
        <w:t>模式及发展的调查报告</w:t>
      </w:r>
    </w:p>
    <w:p w:rsidR="001E046B" w:rsidRDefault="001E046B" w:rsidP="002205C8">
      <w:pPr>
        <w:tabs>
          <w:tab w:val="left" w:pos="3769"/>
          <w:tab w:val="left" w:pos="3969"/>
          <w:tab w:val="center" w:pos="4535"/>
          <w:tab w:val="left" w:pos="7294"/>
        </w:tabs>
        <w:ind w:left="1355" w:hangingChars="450" w:hanging="1355"/>
        <w:jc w:val="center"/>
        <w:rPr>
          <w:rFonts w:ascii="楷体_GB2312" w:eastAsia="楷体_GB2312" w:hAnsi="宋体"/>
          <w:b/>
          <w:bCs/>
          <w:sz w:val="30"/>
        </w:rPr>
      </w:pPr>
    </w:p>
    <w:p w:rsidR="001E046B" w:rsidRDefault="001A6729" w:rsidP="001A6729">
      <w:pPr>
        <w:ind w:firstLineChars="496" w:firstLine="1494"/>
        <w:rPr>
          <w:rFonts w:ascii="楷体_GB2312" w:eastAsia="楷体_GB2312" w:hAnsi="宋体" w:hint="eastAsia"/>
          <w:b/>
          <w:bCs/>
          <w:sz w:val="30"/>
        </w:rPr>
      </w:pPr>
      <w:r>
        <w:rPr>
          <w:rFonts w:ascii="楷体_GB2312" w:eastAsia="楷体_GB2312" w:hAnsi="宋体"/>
          <w:b/>
          <w:noProof/>
          <w:sz w:val="30"/>
        </w:rPr>
        <w:drawing>
          <wp:inline distT="0" distB="0" distL="0" distR="0">
            <wp:extent cx="3200400" cy="2517775"/>
            <wp:effectExtent l="19050" t="0" r="0" b="0"/>
            <wp:docPr id="4" name="图片 8" descr="http://cdn.t03.pic.sogou.com/a577f35bd6d56463-59e8baca669e2441-2d0a4812ccb620c6ef3197bca9d5366d_i.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http://cdn.t03.pic.sogou.com/a577f35bd6d56463-59e8baca669e2441-2d0a4812ccb620c6ef3197bca9d5366d_i.jpg">
                      <a:hlinkClick r:id="rId8" tgtFrame="&quot;_blank&quot;"/>
                    </pic:cNvPr>
                    <pic:cNvPicPr>
                      <a:picLocks noChangeAspect="1" noChangeArrowheads="1"/>
                    </pic:cNvPicPr>
                  </pic:nvPicPr>
                  <pic:blipFill>
                    <a:blip r:embed="rId9"/>
                    <a:srcRect/>
                    <a:stretch>
                      <a:fillRect/>
                    </a:stretch>
                  </pic:blipFill>
                  <pic:spPr bwMode="auto">
                    <a:xfrm>
                      <a:off x="0" y="0"/>
                      <a:ext cx="3200400" cy="2517775"/>
                    </a:xfrm>
                    <a:prstGeom prst="rect">
                      <a:avLst/>
                    </a:prstGeom>
                    <a:noFill/>
                    <a:ln w="9525">
                      <a:noFill/>
                      <a:miter lim="800000"/>
                      <a:headEnd/>
                      <a:tailEnd/>
                    </a:ln>
                  </pic:spPr>
                </pic:pic>
              </a:graphicData>
            </a:graphic>
          </wp:inline>
        </w:drawing>
      </w:r>
    </w:p>
    <w:p w:rsidR="001A6729" w:rsidRPr="003776B8" w:rsidRDefault="001A6729" w:rsidP="001E046B">
      <w:pPr>
        <w:rPr>
          <w:rFonts w:ascii="楷体_GB2312" w:eastAsia="楷体_GB2312" w:hAnsi="宋体"/>
          <w:b/>
          <w:bCs/>
          <w:sz w:val="30"/>
        </w:rPr>
      </w:pPr>
    </w:p>
    <w:p w:rsidR="001E046B" w:rsidRPr="004724E3" w:rsidRDefault="001E046B" w:rsidP="002205C8">
      <w:pPr>
        <w:ind w:firstLineChars="546" w:firstLine="1535"/>
        <w:rPr>
          <w:rFonts w:ascii="楷体_GB2312" w:eastAsia="楷体_GB2312" w:hAnsi="宋体"/>
          <w:b/>
          <w:bCs/>
          <w:sz w:val="28"/>
          <w:szCs w:val="28"/>
          <w:u w:val="single"/>
        </w:rPr>
      </w:pPr>
      <w:r w:rsidRPr="004724E3">
        <w:rPr>
          <w:rFonts w:ascii="楷体_GB2312" w:eastAsia="楷体_GB2312" w:hAnsi="宋体" w:hint="eastAsia"/>
          <w:b/>
          <w:bCs/>
          <w:sz w:val="28"/>
          <w:szCs w:val="28"/>
        </w:rPr>
        <w:t xml:space="preserve">学    院 </w:t>
      </w:r>
      <w:r w:rsidRPr="004724E3">
        <w:rPr>
          <w:rFonts w:ascii="楷体_GB2312" w:eastAsia="楷体_GB2312" w:hAnsi="宋体" w:hint="eastAsia"/>
          <w:b/>
          <w:bCs/>
          <w:sz w:val="28"/>
          <w:szCs w:val="28"/>
          <w:u w:val="single"/>
        </w:rPr>
        <w:t xml:space="preserve">     </w:t>
      </w:r>
      <w:r>
        <w:rPr>
          <w:rFonts w:ascii="楷体_GB2312" w:eastAsia="楷体_GB2312" w:hAnsi="宋体" w:hint="eastAsia"/>
          <w:b/>
          <w:bCs/>
          <w:sz w:val="28"/>
          <w:szCs w:val="28"/>
          <w:u w:val="single"/>
        </w:rPr>
        <w:t xml:space="preserve">    </w:t>
      </w:r>
      <w:r w:rsidRPr="004724E3">
        <w:rPr>
          <w:rFonts w:ascii="楷体_GB2312" w:eastAsia="楷体_GB2312" w:hAnsi="宋体" w:hint="eastAsia"/>
          <w:b/>
          <w:sz w:val="28"/>
          <w:szCs w:val="28"/>
          <w:u w:val="single"/>
        </w:rPr>
        <w:t xml:space="preserve">统计学院     </w:t>
      </w:r>
      <w:r>
        <w:rPr>
          <w:rFonts w:ascii="楷体_GB2312" w:eastAsia="楷体_GB2312" w:hAnsi="宋体" w:hint="eastAsia"/>
          <w:b/>
          <w:sz w:val="28"/>
          <w:szCs w:val="28"/>
          <w:u w:val="single"/>
        </w:rPr>
        <w:t xml:space="preserve">       </w:t>
      </w:r>
      <w:r w:rsidRPr="004724E3">
        <w:rPr>
          <w:rFonts w:ascii="楷体_GB2312" w:eastAsia="楷体_GB2312" w:hAnsi="宋体" w:hint="eastAsia"/>
          <w:b/>
          <w:sz w:val="28"/>
          <w:szCs w:val="28"/>
          <w:u w:val="single"/>
        </w:rPr>
        <w:t xml:space="preserve"> </w:t>
      </w:r>
    </w:p>
    <w:p w:rsidR="001E046B" w:rsidRPr="004724E3" w:rsidRDefault="001E046B" w:rsidP="002205C8">
      <w:pPr>
        <w:ind w:firstLineChars="546" w:firstLine="1535"/>
        <w:rPr>
          <w:rFonts w:ascii="楷体_GB2312" w:eastAsia="楷体_GB2312" w:hAnsi="宋体"/>
          <w:sz w:val="28"/>
          <w:szCs w:val="28"/>
          <w:u w:val="single"/>
        </w:rPr>
      </w:pPr>
      <w:r w:rsidRPr="004724E3">
        <w:rPr>
          <w:rFonts w:ascii="楷体_GB2312" w:eastAsia="楷体_GB2312" w:hAnsi="宋体" w:hint="eastAsia"/>
          <w:b/>
          <w:bCs/>
          <w:sz w:val="28"/>
          <w:szCs w:val="28"/>
        </w:rPr>
        <w:t xml:space="preserve">专业班级 </w:t>
      </w:r>
      <w:r w:rsidRPr="004724E3">
        <w:rPr>
          <w:rFonts w:ascii="楷体_GB2312" w:eastAsia="楷体_GB2312" w:hAnsi="宋体" w:hint="eastAsia"/>
          <w:b/>
          <w:bCs/>
          <w:sz w:val="28"/>
          <w:szCs w:val="28"/>
          <w:u w:val="single"/>
        </w:rPr>
        <w:t xml:space="preserve">  </w:t>
      </w:r>
      <w:r>
        <w:rPr>
          <w:rFonts w:ascii="楷体_GB2312" w:eastAsia="楷体_GB2312" w:hAnsi="宋体" w:hint="eastAsia"/>
          <w:b/>
          <w:bCs/>
          <w:sz w:val="28"/>
          <w:szCs w:val="28"/>
          <w:u w:val="single"/>
        </w:rPr>
        <w:t xml:space="preserve">    </w:t>
      </w:r>
      <w:r w:rsidRPr="004724E3">
        <w:rPr>
          <w:rFonts w:ascii="楷体_GB2312" w:eastAsia="楷体_GB2312" w:hAnsi="宋体" w:hint="eastAsia"/>
          <w:b/>
          <w:bCs/>
          <w:sz w:val="28"/>
          <w:szCs w:val="28"/>
          <w:u w:val="single"/>
        </w:rPr>
        <w:t xml:space="preserve"> 经济统计1351  </w:t>
      </w:r>
      <w:r>
        <w:rPr>
          <w:rFonts w:ascii="楷体_GB2312" w:eastAsia="楷体_GB2312" w:hAnsi="宋体" w:hint="eastAsia"/>
          <w:b/>
          <w:bCs/>
          <w:sz w:val="28"/>
          <w:szCs w:val="28"/>
          <w:u w:val="single"/>
        </w:rPr>
        <w:t xml:space="preserve">       </w:t>
      </w:r>
      <w:r w:rsidRPr="004724E3">
        <w:rPr>
          <w:rFonts w:ascii="楷体_GB2312" w:eastAsia="楷体_GB2312" w:hAnsi="宋体" w:hint="eastAsia"/>
          <w:b/>
          <w:bCs/>
          <w:sz w:val="28"/>
          <w:szCs w:val="28"/>
          <w:u w:val="single"/>
        </w:rPr>
        <w:t xml:space="preserve"> </w:t>
      </w:r>
    </w:p>
    <w:p w:rsidR="001E046B" w:rsidRDefault="001E046B" w:rsidP="002205C8">
      <w:pPr>
        <w:ind w:leftChars="729" w:left="2936" w:hangingChars="500" w:hanging="1405"/>
        <w:rPr>
          <w:rFonts w:ascii="楷体_GB2312" w:eastAsia="楷体_GB2312" w:hAnsi="宋体"/>
          <w:b/>
          <w:bCs/>
          <w:sz w:val="28"/>
          <w:szCs w:val="28"/>
          <w:u w:val="single"/>
        </w:rPr>
      </w:pPr>
      <w:r w:rsidRPr="004724E3">
        <w:rPr>
          <w:rFonts w:ascii="楷体_GB2312" w:eastAsia="楷体_GB2312" w:hAnsi="宋体" w:hint="eastAsia"/>
          <w:b/>
          <w:bCs/>
          <w:sz w:val="28"/>
          <w:szCs w:val="28"/>
        </w:rPr>
        <w:t>学生姓名</w:t>
      </w:r>
      <w:r>
        <w:rPr>
          <w:rFonts w:ascii="楷体_GB2312" w:eastAsia="楷体_GB2312" w:hAnsi="宋体" w:hint="eastAsia"/>
          <w:b/>
          <w:bCs/>
          <w:sz w:val="28"/>
          <w:szCs w:val="28"/>
          <w:u w:val="single"/>
        </w:rPr>
        <w:t xml:space="preserve">  </w:t>
      </w:r>
      <w:proofErr w:type="gramStart"/>
      <w:r w:rsidRPr="00AA6180">
        <w:rPr>
          <w:rFonts w:ascii="楷体_GB2312" w:eastAsia="楷体_GB2312" w:hAnsi="宋体" w:hint="eastAsia"/>
          <w:b/>
          <w:bCs/>
          <w:sz w:val="28"/>
          <w:szCs w:val="28"/>
          <w:u w:val="single"/>
        </w:rPr>
        <w:t>孙亚静</w:t>
      </w:r>
      <w:proofErr w:type="gramEnd"/>
      <w:r w:rsidRPr="00AA6180">
        <w:rPr>
          <w:rFonts w:ascii="楷体_GB2312" w:eastAsia="楷体_GB2312" w:hAnsi="宋体" w:hint="eastAsia"/>
          <w:b/>
          <w:bCs/>
          <w:sz w:val="28"/>
          <w:szCs w:val="28"/>
          <w:u w:val="single"/>
        </w:rPr>
        <w:t xml:space="preserve">  </w:t>
      </w:r>
      <w:r>
        <w:rPr>
          <w:rFonts w:ascii="楷体_GB2312" w:eastAsia="楷体_GB2312" w:hAnsi="宋体" w:hint="eastAsia"/>
          <w:b/>
          <w:bCs/>
          <w:sz w:val="28"/>
          <w:szCs w:val="28"/>
          <w:u w:val="single"/>
        </w:rPr>
        <w:t xml:space="preserve">  </w:t>
      </w:r>
      <w:r w:rsidRPr="00AA6180">
        <w:rPr>
          <w:rFonts w:ascii="楷体_GB2312" w:eastAsia="楷体_GB2312" w:hAnsi="宋体" w:hint="eastAsia"/>
          <w:b/>
          <w:bCs/>
          <w:sz w:val="28"/>
          <w:szCs w:val="28"/>
          <w:u w:val="single"/>
        </w:rPr>
        <w:t>赵佳玮</w:t>
      </w:r>
      <w:r>
        <w:rPr>
          <w:rFonts w:ascii="楷体_GB2312" w:eastAsia="楷体_GB2312" w:hAnsi="宋体" w:hint="eastAsia"/>
          <w:b/>
          <w:bCs/>
          <w:sz w:val="28"/>
          <w:szCs w:val="28"/>
          <w:u w:val="single"/>
        </w:rPr>
        <w:t xml:space="preserve">   </w:t>
      </w:r>
      <w:r w:rsidRPr="00AA6180">
        <w:rPr>
          <w:rFonts w:ascii="楷体_GB2312" w:eastAsia="楷体_GB2312" w:hAnsi="宋体" w:hint="eastAsia"/>
          <w:b/>
          <w:bCs/>
          <w:sz w:val="28"/>
          <w:szCs w:val="28"/>
          <w:u w:val="single"/>
        </w:rPr>
        <w:t>王海光</w:t>
      </w:r>
      <w:r>
        <w:rPr>
          <w:rFonts w:ascii="楷体_GB2312" w:eastAsia="楷体_GB2312" w:hAnsi="宋体" w:hint="eastAsia"/>
          <w:b/>
          <w:bCs/>
          <w:sz w:val="28"/>
          <w:szCs w:val="28"/>
          <w:u w:val="single"/>
        </w:rPr>
        <w:t xml:space="preserve"> </w:t>
      </w:r>
      <w:r w:rsidRPr="00AA6180">
        <w:rPr>
          <w:rFonts w:ascii="楷体_GB2312" w:eastAsia="楷体_GB2312" w:hAnsi="宋体" w:hint="eastAsia"/>
          <w:b/>
          <w:bCs/>
          <w:sz w:val="28"/>
          <w:szCs w:val="28"/>
          <w:u w:val="single"/>
        </w:rPr>
        <w:t xml:space="preserve"> </w:t>
      </w:r>
      <w:r>
        <w:rPr>
          <w:rFonts w:ascii="楷体_GB2312" w:eastAsia="楷体_GB2312" w:hAnsi="宋体" w:hint="eastAsia"/>
          <w:b/>
          <w:bCs/>
          <w:sz w:val="28"/>
          <w:szCs w:val="28"/>
          <w:u w:val="single"/>
        </w:rPr>
        <w:t xml:space="preserve"> </w:t>
      </w:r>
      <w:r w:rsidRPr="00AA6180">
        <w:rPr>
          <w:rFonts w:ascii="楷体_GB2312" w:eastAsia="楷体_GB2312" w:hAnsi="宋体" w:hint="eastAsia"/>
          <w:b/>
          <w:bCs/>
          <w:sz w:val="28"/>
          <w:szCs w:val="28"/>
          <w:u w:val="single"/>
        </w:rPr>
        <w:t xml:space="preserve"> </w:t>
      </w:r>
    </w:p>
    <w:p w:rsidR="001E046B" w:rsidRPr="004724E3" w:rsidRDefault="001E046B" w:rsidP="002205C8">
      <w:pPr>
        <w:ind w:leftChars="1264" w:left="2935" w:hangingChars="100" w:hanging="281"/>
        <w:rPr>
          <w:rFonts w:ascii="楷体_GB2312" w:eastAsia="楷体_GB2312" w:hAnsi="宋体"/>
          <w:sz w:val="28"/>
          <w:szCs w:val="28"/>
          <w:u w:val="single"/>
        </w:rPr>
      </w:pPr>
      <w:r>
        <w:rPr>
          <w:rFonts w:ascii="楷体_GB2312" w:eastAsia="楷体_GB2312" w:hAnsi="宋体" w:hint="eastAsia"/>
          <w:b/>
          <w:bCs/>
          <w:sz w:val="28"/>
          <w:szCs w:val="28"/>
          <w:u w:val="single"/>
        </w:rPr>
        <w:t xml:space="preserve">  </w:t>
      </w:r>
      <w:r w:rsidRPr="00AA6180">
        <w:rPr>
          <w:rFonts w:ascii="楷体_GB2312" w:eastAsia="楷体_GB2312" w:hAnsi="宋体" w:hint="eastAsia"/>
          <w:b/>
          <w:bCs/>
          <w:sz w:val="28"/>
          <w:szCs w:val="28"/>
          <w:u w:val="single"/>
        </w:rPr>
        <w:t xml:space="preserve">张冬霁 </w:t>
      </w:r>
      <w:r>
        <w:rPr>
          <w:rFonts w:ascii="楷体_GB2312" w:eastAsia="楷体_GB2312" w:hAnsi="宋体" w:hint="eastAsia"/>
          <w:b/>
          <w:bCs/>
          <w:sz w:val="28"/>
          <w:szCs w:val="28"/>
          <w:u w:val="single"/>
        </w:rPr>
        <w:t xml:space="preserve">   </w:t>
      </w:r>
      <w:r w:rsidRPr="00AA6180">
        <w:rPr>
          <w:rFonts w:ascii="楷体_GB2312" w:eastAsia="楷体_GB2312" w:hAnsi="宋体" w:hint="eastAsia"/>
          <w:b/>
          <w:bCs/>
          <w:sz w:val="28"/>
          <w:szCs w:val="28"/>
          <w:u w:val="single"/>
        </w:rPr>
        <w:t>张</w:t>
      </w:r>
      <w:proofErr w:type="gramStart"/>
      <w:r w:rsidRPr="00AA6180">
        <w:rPr>
          <w:rFonts w:ascii="楷体_GB2312" w:eastAsia="楷体_GB2312" w:hAnsi="宋体" w:hint="eastAsia"/>
          <w:b/>
          <w:bCs/>
          <w:sz w:val="28"/>
          <w:szCs w:val="28"/>
          <w:u w:val="single"/>
        </w:rPr>
        <w:t>栢霖</w:t>
      </w:r>
      <w:proofErr w:type="gramEnd"/>
      <w:r w:rsidRPr="00AA6180">
        <w:rPr>
          <w:rFonts w:ascii="楷体_GB2312" w:eastAsia="楷体_GB2312" w:hAnsi="宋体" w:hint="eastAsia"/>
          <w:b/>
          <w:bCs/>
          <w:sz w:val="28"/>
          <w:szCs w:val="28"/>
          <w:u w:val="single"/>
        </w:rPr>
        <w:t xml:space="preserve">   </w:t>
      </w:r>
      <w:r w:rsidRPr="004724E3">
        <w:rPr>
          <w:rFonts w:ascii="楷体_GB2312" w:eastAsia="楷体_GB2312" w:hAnsi="宋体" w:hint="eastAsia"/>
          <w:b/>
          <w:bCs/>
          <w:sz w:val="28"/>
          <w:szCs w:val="28"/>
          <w:u w:val="single"/>
        </w:rPr>
        <w:t xml:space="preserve"> </w:t>
      </w:r>
      <w:r>
        <w:rPr>
          <w:rFonts w:ascii="楷体_GB2312" w:eastAsia="楷体_GB2312" w:hAnsi="宋体" w:hint="eastAsia"/>
          <w:b/>
          <w:sz w:val="28"/>
          <w:szCs w:val="28"/>
          <w:u w:val="single"/>
        </w:rPr>
        <w:t xml:space="preserve">    </w:t>
      </w:r>
      <w:r w:rsidRPr="004724E3">
        <w:rPr>
          <w:rFonts w:ascii="楷体_GB2312" w:eastAsia="楷体_GB2312" w:hAnsi="宋体" w:hint="eastAsia"/>
          <w:b/>
          <w:sz w:val="28"/>
          <w:szCs w:val="28"/>
          <w:u w:val="single"/>
        </w:rPr>
        <w:t xml:space="preserve">  </w:t>
      </w:r>
      <w:r>
        <w:rPr>
          <w:rFonts w:ascii="楷体_GB2312" w:eastAsia="楷体_GB2312" w:hAnsi="宋体" w:hint="eastAsia"/>
          <w:b/>
          <w:sz w:val="28"/>
          <w:szCs w:val="28"/>
          <w:u w:val="single"/>
        </w:rPr>
        <w:t xml:space="preserve"> </w:t>
      </w:r>
      <w:r w:rsidRPr="004724E3">
        <w:rPr>
          <w:rFonts w:ascii="楷体_GB2312" w:eastAsia="楷体_GB2312" w:hAnsi="宋体" w:hint="eastAsia"/>
          <w:b/>
          <w:sz w:val="28"/>
          <w:szCs w:val="28"/>
          <w:u w:val="single"/>
        </w:rPr>
        <w:t xml:space="preserve"> </w:t>
      </w:r>
      <w:r>
        <w:rPr>
          <w:rFonts w:ascii="楷体_GB2312" w:eastAsia="楷体_GB2312" w:hAnsi="宋体" w:hint="eastAsia"/>
          <w:b/>
          <w:sz w:val="28"/>
          <w:szCs w:val="28"/>
          <w:u w:val="single"/>
        </w:rPr>
        <w:t xml:space="preserve"> </w:t>
      </w:r>
    </w:p>
    <w:p w:rsidR="001E046B" w:rsidRDefault="001E046B" w:rsidP="002205C8">
      <w:pPr>
        <w:ind w:leftChars="729" w:left="2655" w:hangingChars="400" w:hanging="1124"/>
        <w:rPr>
          <w:rFonts w:ascii="楷体_GB2312" w:eastAsia="楷体_GB2312" w:hAnsi="宋体"/>
          <w:b/>
          <w:szCs w:val="21"/>
          <w:u w:val="single"/>
        </w:rPr>
      </w:pPr>
      <w:r w:rsidRPr="004724E3">
        <w:rPr>
          <w:rFonts w:ascii="楷体_GB2312" w:eastAsia="楷体_GB2312" w:hAnsi="宋体" w:hint="eastAsia"/>
          <w:b/>
          <w:bCs/>
          <w:sz w:val="28"/>
          <w:szCs w:val="28"/>
        </w:rPr>
        <w:t>学</w:t>
      </w:r>
      <w:r>
        <w:rPr>
          <w:rFonts w:ascii="楷体_GB2312" w:eastAsia="楷体_GB2312" w:hAnsi="宋体" w:hint="eastAsia"/>
          <w:b/>
          <w:bCs/>
          <w:sz w:val="28"/>
          <w:szCs w:val="28"/>
        </w:rPr>
        <w:t xml:space="preserve">    </w:t>
      </w:r>
      <w:r w:rsidRPr="004724E3">
        <w:rPr>
          <w:rFonts w:ascii="楷体_GB2312" w:eastAsia="楷体_GB2312" w:hAnsi="宋体" w:hint="eastAsia"/>
          <w:b/>
          <w:bCs/>
          <w:sz w:val="28"/>
          <w:szCs w:val="28"/>
        </w:rPr>
        <w:t>号</w:t>
      </w:r>
      <w:r w:rsidRPr="004724E3">
        <w:rPr>
          <w:rFonts w:ascii="楷体_GB2312" w:eastAsia="楷体_GB2312" w:hAnsi="宋体" w:hint="eastAsia"/>
          <w:b/>
          <w:sz w:val="28"/>
          <w:szCs w:val="28"/>
          <w:u w:val="single"/>
        </w:rPr>
        <w:t xml:space="preserve"> </w:t>
      </w:r>
      <w:r>
        <w:rPr>
          <w:rFonts w:ascii="楷体_GB2312" w:eastAsia="楷体_GB2312" w:hAnsi="宋体" w:hint="eastAsia"/>
          <w:b/>
          <w:sz w:val="28"/>
          <w:szCs w:val="28"/>
          <w:u w:val="single"/>
        </w:rPr>
        <w:t xml:space="preserve"> </w:t>
      </w:r>
      <w:r w:rsidRPr="004724E3">
        <w:rPr>
          <w:rFonts w:ascii="楷体_GB2312" w:eastAsia="楷体_GB2312" w:hAnsi="宋体" w:hint="eastAsia"/>
          <w:b/>
          <w:szCs w:val="21"/>
          <w:u w:val="single"/>
        </w:rPr>
        <w:t>0401135134</w:t>
      </w:r>
      <w:r>
        <w:rPr>
          <w:rFonts w:ascii="楷体_GB2312" w:eastAsia="楷体_GB2312" w:hAnsi="宋体" w:hint="eastAsia"/>
          <w:b/>
          <w:szCs w:val="21"/>
          <w:u w:val="single"/>
        </w:rPr>
        <w:t xml:space="preserve"> </w:t>
      </w:r>
      <w:r w:rsidRPr="004724E3">
        <w:rPr>
          <w:rFonts w:ascii="楷体_GB2312" w:eastAsia="楷体_GB2312" w:hAnsi="宋体" w:hint="eastAsia"/>
          <w:b/>
          <w:szCs w:val="21"/>
          <w:u w:val="single"/>
        </w:rPr>
        <w:t xml:space="preserve"> 0401135018 </w:t>
      </w:r>
      <w:r>
        <w:rPr>
          <w:rFonts w:ascii="楷体_GB2312" w:eastAsia="楷体_GB2312" w:hAnsi="宋体" w:hint="eastAsia"/>
          <w:b/>
          <w:szCs w:val="21"/>
          <w:u w:val="single"/>
        </w:rPr>
        <w:t xml:space="preserve"> </w:t>
      </w:r>
      <w:r w:rsidRPr="004724E3">
        <w:rPr>
          <w:rFonts w:ascii="楷体_GB2312" w:eastAsia="楷体_GB2312" w:hAnsi="宋体" w:hint="eastAsia"/>
          <w:b/>
          <w:szCs w:val="21"/>
          <w:u w:val="single"/>
        </w:rPr>
        <w:t>0401135105</w:t>
      </w:r>
      <w:r w:rsidR="001A6729">
        <w:rPr>
          <w:rFonts w:ascii="楷体_GB2312" w:eastAsia="楷体_GB2312" w:hAnsi="宋体" w:hint="eastAsia"/>
          <w:b/>
          <w:szCs w:val="21"/>
          <w:u w:val="single"/>
        </w:rPr>
        <w:t xml:space="preserve">    </w:t>
      </w:r>
    </w:p>
    <w:p w:rsidR="001E046B" w:rsidRPr="00AA6180" w:rsidRDefault="001E046B" w:rsidP="001E046B">
      <w:pPr>
        <w:ind w:leftChars="1264" w:left="2654"/>
        <w:rPr>
          <w:rFonts w:ascii="楷体_GB2312" w:eastAsia="楷体_GB2312" w:hAnsi="宋体"/>
          <w:b/>
          <w:szCs w:val="21"/>
          <w:u w:val="single"/>
        </w:rPr>
      </w:pPr>
      <w:r>
        <w:rPr>
          <w:rFonts w:ascii="楷体_GB2312" w:eastAsia="楷体_GB2312" w:hAnsi="宋体" w:hint="eastAsia"/>
          <w:b/>
          <w:szCs w:val="21"/>
          <w:u w:val="single"/>
        </w:rPr>
        <w:t xml:space="preserve">   </w:t>
      </w:r>
      <w:proofErr w:type="gramStart"/>
      <w:r>
        <w:rPr>
          <w:rFonts w:ascii="楷体_GB2312" w:eastAsia="楷体_GB2312" w:hAnsi="宋体" w:hint="eastAsia"/>
          <w:b/>
          <w:szCs w:val="21"/>
          <w:u w:val="single"/>
        </w:rPr>
        <w:t>04</w:t>
      </w:r>
      <w:r w:rsidRPr="00AA6180">
        <w:rPr>
          <w:rFonts w:ascii="楷体_GB2312" w:eastAsia="楷体_GB2312" w:hAnsi="宋体" w:hint="eastAsia"/>
          <w:b/>
          <w:szCs w:val="21"/>
          <w:u w:val="single"/>
        </w:rPr>
        <w:t>011352</w:t>
      </w:r>
      <w:r w:rsidR="001A6729">
        <w:rPr>
          <w:rFonts w:ascii="楷体_GB2312" w:eastAsia="楷体_GB2312" w:hAnsi="宋体" w:hint="eastAsia"/>
          <w:b/>
          <w:szCs w:val="21"/>
          <w:u w:val="single"/>
        </w:rPr>
        <w:t xml:space="preserve">24  </w:t>
      </w:r>
      <w:r>
        <w:rPr>
          <w:rFonts w:ascii="楷体_GB2312" w:eastAsia="楷体_GB2312" w:hAnsi="宋体" w:hint="eastAsia"/>
          <w:b/>
          <w:szCs w:val="21"/>
          <w:u w:val="single"/>
        </w:rPr>
        <w:t>0401135102</w:t>
      </w:r>
      <w:proofErr w:type="gramEnd"/>
      <w:r>
        <w:rPr>
          <w:rFonts w:ascii="楷体_GB2312" w:eastAsia="楷体_GB2312" w:hAnsi="宋体" w:hint="eastAsia"/>
          <w:b/>
          <w:szCs w:val="21"/>
          <w:u w:val="single"/>
        </w:rPr>
        <w:t xml:space="preserve">              </w:t>
      </w:r>
      <w:r w:rsidR="001A6729">
        <w:rPr>
          <w:rFonts w:ascii="楷体_GB2312" w:eastAsia="楷体_GB2312" w:hAnsi="宋体" w:hint="eastAsia"/>
          <w:b/>
          <w:szCs w:val="21"/>
          <w:u w:val="single"/>
        </w:rPr>
        <w:t xml:space="preserve">  </w:t>
      </w:r>
    </w:p>
    <w:p w:rsidR="001E046B" w:rsidRPr="004724E3" w:rsidRDefault="001E046B" w:rsidP="002205C8">
      <w:pPr>
        <w:ind w:firstLineChars="546" w:firstLine="1535"/>
        <w:rPr>
          <w:rFonts w:ascii="楷体_GB2312" w:eastAsia="楷体_GB2312" w:hAnsi="宋体"/>
          <w:b/>
          <w:bCs/>
          <w:sz w:val="28"/>
          <w:szCs w:val="28"/>
        </w:rPr>
      </w:pPr>
      <w:r w:rsidRPr="004724E3">
        <w:rPr>
          <w:rFonts w:ascii="楷体_GB2312" w:eastAsia="楷体_GB2312" w:hAnsi="宋体" w:hint="eastAsia"/>
          <w:b/>
          <w:sz w:val="28"/>
          <w:szCs w:val="28"/>
        </w:rPr>
        <w:t>调查单位</w:t>
      </w:r>
      <w:r w:rsidRPr="004724E3">
        <w:rPr>
          <w:rFonts w:ascii="楷体_GB2312" w:eastAsia="楷体_GB2312" w:hAnsi="宋体" w:hint="eastAsia"/>
          <w:b/>
          <w:bCs/>
          <w:sz w:val="28"/>
          <w:szCs w:val="28"/>
        </w:rPr>
        <w:t xml:space="preserve"> </w:t>
      </w:r>
      <w:r w:rsidRPr="004724E3">
        <w:rPr>
          <w:rFonts w:ascii="楷体_GB2312" w:eastAsia="楷体_GB2312" w:hAnsi="宋体" w:hint="eastAsia"/>
          <w:b/>
          <w:bCs/>
          <w:sz w:val="28"/>
          <w:szCs w:val="28"/>
          <w:u w:val="single"/>
        </w:rPr>
        <w:t xml:space="preserve"> </w:t>
      </w:r>
      <w:r>
        <w:rPr>
          <w:rFonts w:ascii="楷体_GB2312" w:eastAsia="楷体_GB2312" w:hAnsi="宋体" w:hint="eastAsia"/>
          <w:b/>
          <w:bCs/>
          <w:sz w:val="28"/>
          <w:szCs w:val="28"/>
          <w:u w:val="single"/>
        </w:rPr>
        <w:t xml:space="preserve">长春市各大高校在校生及研究生 </w:t>
      </w:r>
    </w:p>
    <w:p w:rsidR="001E046B" w:rsidRDefault="001E046B" w:rsidP="002205C8">
      <w:pPr>
        <w:ind w:firstLineChars="546" w:firstLine="1535"/>
        <w:rPr>
          <w:rFonts w:ascii="楷体_GB2312" w:eastAsia="楷体_GB2312" w:hAnsi="宋体"/>
          <w:b/>
          <w:bCs/>
          <w:sz w:val="28"/>
          <w:szCs w:val="28"/>
          <w:u w:val="single"/>
        </w:rPr>
      </w:pPr>
      <w:r w:rsidRPr="004724E3">
        <w:rPr>
          <w:rFonts w:ascii="楷体_GB2312" w:eastAsia="楷体_GB2312" w:hAnsi="宋体" w:hint="eastAsia"/>
          <w:b/>
          <w:bCs/>
          <w:sz w:val="28"/>
          <w:szCs w:val="28"/>
        </w:rPr>
        <w:t xml:space="preserve">指导教师 </w:t>
      </w:r>
      <w:r w:rsidRPr="004724E3">
        <w:rPr>
          <w:rFonts w:ascii="楷体_GB2312" w:eastAsia="楷体_GB2312" w:hAnsi="宋体" w:hint="eastAsia"/>
          <w:b/>
          <w:bCs/>
          <w:sz w:val="28"/>
          <w:szCs w:val="28"/>
          <w:u w:val="single"/>
        </w:rPr>
        <w:t xml:space="preserve">     </w:t>
      </w:r>
      <w:r>
        <w:rPr>
          <w:rFonts w:ascii="楷体_GB2312" w:eastAsia="楷体_GB2312" w:hAnsi="宋体" w:hint="eastAsia"/>
          <w:b/>
          <w:bCs/>
          <w:sz w:val="28"/>
          <w:szCs w:val="28"/>
          <w:u w:val="single"/>
        </w:rPr>
        <w:t xml:space="preserve">      孙亚静</w:t>
      </w:r>
      <w:r w:rsidRPr="004724E3">
        <w:rPr>
          <w:rFonts w:ascii="楷体_GB2312" w:eastAsia="楷体_GB2312" w:hAnsi="宋体" w:hint="eastAsia"/>
          <w:b/>
          <w:bCs/>
          <w:sz w:val="28"/>
          <w:szCs w:val="28"/>
          <w:u w:val="single"/>
        </w:rPr>
        <w:t xml:space="preserve">           </w:t>
      </w:r>
      <w:r>
        <w:rPr>
          <w:rFonts w:ascii="楷体_GB2312" w:eastAsia="楷体_GB2312" w:hAnsi="宋体" w:hint="eastAsia"/>
          <w:b/>
          <w:bCs/>
          <w:sz w:val="28"/>
          <w:szCs w:val="28"/>
          <w:u w:val="single"/>
        </w:rPr>
        <w:t xml:space="preserve">  </w:t>
      </w:r>
    </w:p>
    <w:p w:rsidR="001A6729" w:rsidRPr="00AA6180" w:rsidRDefault="001A6729" w:rsidP="001A6729">
      <w:pPr>
        <w:rPr>
          <w:rFonts w:ascii="楷体_GB2312" w:eastAsia="楷体_GB2312" w:hAnsi="宋体"/>
          <w:sz w:val="28"/>
          <w:szCs w:val="28"/>
          <w:u w:val="single"/>
        </w:rPr>
      </w:pPr>
    </w:p>
    <w:p w:rsidR="001E046B" w:rsidRPr="009F6969" w:rsidRDefault="001E046B" w:rsidP="001E046B">
      <w:pPr>
        <w:tabs>
          <w:tab w:val="center" w:pos="4153"/>
          <w:tab w:val="right" w:pos="9070"/>
        </w:tabs>
        <w:jc w:val="center"/>
        <w:rPr>
          <w:rFonts w:ascii="楷体_GB2312" w:eastAsia="楷体_GB2312" w:hAnsi="宋体"/>
          <w:bCs/>
          <w:color w:val="000000"/>
          <w:sz w:val="36"/>
          <w:szCs w:val="36"/>
        </w:rPr>
      </w:pPr>
      <w:r w:rsidRPr="00145BA8">
        <w:rPr>
          <w:rFonts w:ascii="楷体_GB2312" w:eastAsia="楷体_GB2312" w:hAnsi="宋体" w:hint="eastAsia"/>
          <w:bCs/>
          <w:color w:val="000000"/>
          <w:sz w:val="36"/>
          <w:szCs w:val="36"/>
        </w:rPr>
        <w:t>二○</w:t>
      </w:r>
      <w:r>
        <w:rPr>
          <w:rFonts w:ascii="楷体_GB2312" w:eastAsia="楷体_GB2312" w:hAnsi="宋体" w:hint="eastAsia"/>
          <w:bCs/>
          <w:color w:val="000000"/>
          <w:sz w:val="36"/>
          <w:szCs w:val="36"/>
        </w:rPr>
        <w:t xml:space="preserve">一五 </w:t>
      </w:r>
      <w:r w:rsidRPr="00145BA8">
        <w:rPr>
          <w:rFonts w:ascii="楷体_GB2312" w:eastAsia="楷体_GB2312" w:hAnsi="宋体" w:hint="eastAsia"/>
          <w:bCs/>
          <w:color w:val="000000"/>
          <w:sz w:val="36"/>
          <w:szCs w:val="36"/>
        </w:rPr>
        <w:t xml:space="preserve">年 </w:t>
      </w:r>
      <w:r>
        <w:rPr>
          <w:rFonts w:ascii="楷体_GB2312" w:eastAsia="楷体_GB2312" w:hAnsi="宋体" w:hint="eastAsia"/>
          <w:bCs/>
          <w:color w:val="000000"/>
          <w:sz w:val="36"/>
          <w:szCs w:val="36"/>
        </w:rPr>
        <w:t xml:space="preserve">九 </w:t>
      </w:r>
      <w:r w:rsidRPr="00145BA8">
        <w:rPr>
          <w:rFonts w:ascii="楷体_GB2312" w:eastAsia="楷体_GB2312" w:hAnsi="宋体" w:hint="eastAsia"/>
          <w:bCs/>
          <w:color w:val="000000"/>
          <w:sz w:val="36"/>
          <w:szCs w:val="36"/>
        </w:rPr>
        <w:t xml:space="preserve">月 </w:t>
      </w:r>
      <w:r>
        <w:rPr>
          <w:rFonts w:ascii="楷体_GB2312" w:eastAsia="楷体_GB2312" w:hAnsi="宋体" w:hint="eastAsia"/>
          <w:bCs/>
          <w:color w:val="000000"/>
          <w:sz w:val="36"/>
          <w:szCs w:val="36"/>
        </w:rPr>
        <w:t xml:space="preserve">十 </w:t>
      </w:r>
      <w:r w:rsidRPr="00145BA8">
        <w:rPr>
          <w:rFonts w:ascii="楷体_GB2312" w:eastAsia="楷体_GB2312" w:hAnsi="宋体" w:hint="eastAsia"/>
          <w:bCs/>
          <w:color w:val="000000"/>
          <w:sz w:val="36"/>
          <w:szCs w:val="36"/>
        </w:rPr>
        <w:t>日</w:t>
      </w:r>
    </w:p>
    <w:p w:rsidR="001E046B" w:rsidRDefault="001E046B" w:rsidP="001E046B">
      <w:pPr>
        <w:spacing w:line="360" w:lineRule="auto"/>
        <w:jc w:val="center"/>
        <w:rPr>
          <w:rFonts w:ascii="楷体_GB2312" w:eastAsia="楷体_GB2312"/>
          <w:sz w:val="32"/>
          <w:szCs w:val="32"/>
        </w:rPr>
      </w:pPr>
      <w:r w:rsidRPr="00A94853">
        <w:rPr>
          <w:rFonts w:ascii="楷体_GB2312" w:eastAsia="楷体_GB2312" w:hint="eastAsia"/>
          <w:sz w:val="32"/>
          <w:szCs w:val="32"/>
        </w:rPr>
        <w:lastRenderedPageBreak/>
        <w:t>摘       要</w:t>
      </w:r>
    </w:p>
    <w:p w:rsidR="001E046B" w:rsidRPr="009F6969" w:rsidRDefault="001E046B" w:rsidP="001E046B">
      <w:pPr>
        <w:spacing w:line="360" w:lineRule="auto"/>
        <w:jc w:val="center"/>
        <w:rPr>
          <w:rFonts w:ascii="楷体_GB2312" w:eastAsia="楷体_GB2312"/>
          <w:sz w:val="28"/>
          <w:szCs w:val="24"/>
        </w:rPr>
      </w:pPr>
    </w:p>
    <w:p w:rsidR="001E046B" w:rsidRPr="009F6969" w:rsidRDefault="001E046B" w:rsidP="002205C8">
      <w:pPr>
        <w:spacing w:beforeLines="50" w:line="440" w:lineRule="exact"/>
        <w:ind w:firstLineChars="200" w:firstLine="560"/>
        <w:rPr>
          <w:rFonts w:ascii="楷体" w:eastAsia="楷体" w:hAnsi="楷体"/>
          <w:sz w:val="28"/>
          <w:szCs w:val="28"/>
        </w:rPr>
      </w:pPr>
      <w:r w:rsidRPr="009F6969">
        <w:rPr>
          <w:rFonts w:ascii="楷体" w:eastAsia="楷体" w:hAnsi="楷体" w:hint="eastAsia"/>
          <w:sz w:val="28"/>
          <w:szCs w:val="28"/>
        </w:rPr>
        <w:t>本文以全国范围内在校大学生和研究生为代表的青年人群体为调查对象，进行了定量分析，调查过程中主要采用问卷调查的方法，针对被调查者的基本信息、</w:t>
      </w:r>
      <w:proofErr w:type="gramStart"/>
      <w:r w:rsidRPr="009F6969">
        <w:rPr>
          <w:rFonts w:ascii="楷体" w:eastAsia="楷体" w:hAnsi="楷体" w:hint="eastAsia"/>
          <w:sz w:val="28"/>
          <w:szCs w:val="28"/>
        </w:rPr>
        <w:t>微商的</w:t>
      </w:r>
      <w:proofErr w:type="gramEnd"/>
      <w:r w:rsidRPr="009F6969">
        <w:rPr>
          <w:rFonts w:ascii="楷体" w:eastAsia="楷体" w:hAnsi="楷体" w:hint="eastAsia"/>
          <w:sz w:val="28"/>
          <w:szCs w:val="28"/>
        </w:rPr>
        <w:t>经营模式、</w:t>
      </w:r>
      <w:proofErr w:type="gramStart"/>
      <w:r w:rsidRPr="009F6969">
        <w:rPr>
          <w:rFonts w:ascii="楷体" w:eastAsia="楷体" w:hAnsi="楷体" w:hint="eastAsia"/>
          <w:sz w:val="28"/>
          <w:szCs w:val="28"/>
        </w:rPr>
        <w:t>微商发展</w:t>
      </w:r>
      <w:proofErr w:type="gramEnd"/>
      <w:r w:rsidRPr="009F6969">
        <w:rPr>
          <w:rFonts w:ascii="楷体" w:eastAsia="楷体" w:hAnsi="楷体" w:hint="eastAsia"/>
          <w:sz w:val="28"/>
          <w:szCs w:val="28"/>
        </w:rPr>
        <w:t>现状及存在的问题</w:t>
      </w:r>
      <w:proofErr w:type="gramStart"/>
      <w:r w:rsidRPr="009F6969">
        <w:rPr>
          <w:rFonts w:ascii="楷体" w:eastAsia="楷体" w:hAnsi="楷体" w:hint="eastAsia"/>
          <w:sz w:val="28"/>
          <w:szCs w:val="28"/>
        </w:rPr>
        <w:t>以及微商的</w:t>
      </w:r>
      <w:proofErr w:type="gramEnd"/>
      <w:r w:rsidRPr="009F6969">
        <w:rPr>
          <w:rFonts w:ascii="楷体" w:eastAsia="楷体" w:hAnsi="楷体" w:hint="eastAsia"/>
          <w:sz w:val="28"/>
          <w:szCs w:val="28"/>
        </w:rPr>
        <w:t>发展前景展开调查，进而</w:t>
      </w:r>
      <w:proofErr w:type="gramStart"/>
      <w:r w:rsidRPr="009F6969">
        <w:rPr>
          <w:rFonts w:ascii="楷体" w:eastAsia="楷体" w:hAnsi="楷体" w:hint="eastAsia"/>
          <w:sz w:val="28"/>
          <w:szCs w:val="28"/>
        </w:rPr>
        <w:t>了解微商的</w:t>
      </w:r>
      <w:proofErr w:type="gramEnd"/>
      <w:r w:rsidRPr="009F6969">
        <w:rPr>
          <w:rFonts w:ascii="楷体" w:eastAsia="楷体" w:hAnsi="楷体" w:hint="eastAsia"/>
          <w:sz w:val="28"/>
          <w:szCs w:val="28"/>
        </w:rPr>
        <w:t>发展概况，预测其未来发展趋势 ，以便提出有利于</w:t>
      </w:r>
      <w:proofErr w:type="gramStart"/>
      <w:r w:rsidRPr="009F6969">
        <w:rPr>
          <w:rFonts w:ascii="楷体" w:eastAsia="楷体" w:hAnsi="楷体" w:hint="eastAsia"/>
          <w:sz w:val="28"/>
          <w:szCs w:val="28"/>
        </w:rPr>
        <w:t>微商更好</w:t>
      </w:r>
      <w:proofErr w:type="gramEnd"/>
      <w:r w:rsidRPr="009F6969">
        <w:rPr>
          <w:rFonts w:ascii="楷体" w:eastAsia="楷体" w:hAnsi="楷体" w:hint="eastAsia"/>
          <w:sz w:val="28"/>
          <w:szCs w:val="28"/>
        </w:rPr>
        <w:t>发展的具有建设性、针对性、可行性的建议。</w:t>
      </w:r>
    </w:p>
    <w:p w:rsidR="001E046B" w:rsidRPr="009F6969" w:rsidRDefault="001E046B" w:rsidP="002205C8">
      <w:pPr>
        <w:spacing w:beforeLines="50" w:line="440" w:lineRule="exact"/>
        <w:ind w:firstLine="570"/>
        <w:rPr>
          <w:rFonts w:ascii="楷体" w:eastAsia="楷体" w:hAnsi="楷体"/>
          <w:sz w:val="28"/>
          <w:szCs w:val="28"/>
        </w:rPr>
      </w:pPr>
      <w:r w:rsidRPr="009F6969">
        <w:rPr>
          <w:rFonts w:ascii="楷体" w:eastAsia="楷体" w:hAnsi="楷体" w:hint="eastAsia"/>
          <w:sz w:val="28"/>
          <w:szCs w:val="28"/>
        </w:rPr>
        <w:t>此外，为了使调查进行的更加顺利，问卷设计更加合理，题目设置更具针对性，调查结果更为准确，我们分别在吉林财经大学、吉林建筑大学、吉林大学、东北师范大学进行了预调查，并对问卷中出现的问题进行了修正，得到最终问卷。</w:t>
      </w:r>
    </w:p>
    <w:p w:rsidR="001E046B" w:rsidRDefault="001E046B" w:rsidP="002205C8">
      <w:pPr>
        <w:spacing w:beforeLines="50" w:line="300" w:lineRule="auto"/>
        <w:ind w:firstLine="570"/>
        <w:rPr>
          <w:rFonts w:asciiTheme="minorEastAsia" w:hAnsiTheme="minorEastAsia"/>
          <w:sz w:val="24"/>
        </w:rPr>
      </w:pPr>
    </w:p>
    <w:p w:rsidR="001E046B" w:rsidRDefault="001E046B" w:rsidP="002205C8">
      <w:pPr>
        <w:spacing w:beforeLines="50" w:line="300" w:lineRule="auto"/>
        <w:ind w:firstLine="570"/>
        <w:rPr>
          <w:rFonts w:asciiTheme="minorEastAsia" w:hAnsiTheme="minorEastAsia"/>
          <w:sz w:val="24"/>
        </w:rPr>
      </w:pPr>
    </w:p>
    <w:p w:rsidR="001E046B" w:rsidRDefault="001E046B" w:rsidP="002205C8">
      <w:pPr>
        <w:spacing w:beforeLines="50" w:line="300" w:lineRule="auto"/>
        <w:ind w:firstLine="570"/>
        <w:rPr>
          <w:rFonts w:asciiTheme="minorEastAsia" w:hAnsiTheme="minorEastAsia"/>
          <w:sz w:val="24"/>
        </w:rPr>
      </w:pPr>
    </w:p>
    <w:p w:rsidR="001E046B" w:rsidRDefault="001E046B" w:rsidP="002205C8">
      <w:pPr>
        <w:spacing w:beforeLines="50" w:line="300" w:lineRule="auto"/>
        <w:ind w:firstLine="570"/>
        <w:rPr>
          <w:rFonts w:asciiTheme="minorEastAsia" w:hAnsiTheme="minorEastAsia"/>
          <w:sz w:val="24"/>
        </w:rPr>
      </w:pPr>
    </w:p>
    <w:p w:rsidR="001E046B" w:rsidRDefault="001E046B" w:rsidP="002205C8">
      <w:pPr>
        <w:spacing w:beforeLines="50" w:line="300" w:lineRule="auto"/>
        <w:ind w:firstLine="570"/>
        <w:rPr>
          <w:rFonts w:asciiTheme="minorEastAsia" w:hAnsiTheme="minorEastAsia"/>
          <w:sz w:val="24"/>
        </w:rPr>
      </w:pPr>
    </w:p>
    <w:p w:rsidR="001E046B" w:rsidRDefault="001E046B" w:rsidP="002205C8">
      <w:pPr>
        <w:spacing w:beforeLines="50" w:line="300" w:lineRule="auto"/>
        <w:ind w:firstLine="570"/>
        <w:rPr>
          <w:rFonts w:asciiTheme="minorEastAsia" w:hAnsiTheme="minorEastAsia"/>
          <w:sz w:val="24"/>
        </w:rPr>
      </w:pPr>
    </w:p>
    <w:p w:rsidR="001E046B" w:rsidRDefault="001E046B" w:rsidP="002205C8">
      <w:pPr>
        <w:spacing w:beforeLines="50" w:line="300" w:lineRule="auto"/>
        <w:ind w:firstLine="570"/>
        <w:rPr>
          <w:rFonts w:asciiTheme="minorEastAsia" w:hAnsiTheme="minorEastAsia"/>
          <w:sz w:val="24"/>
        </w:rPr>
      </w:pPr>
    </w:p>
    <w:p w:rsidR="001E046B" w:rsidRDefault="001E046B" w:rsidP="002205C8">
      <w:pPr>
        <w:spacing w:beforeLines="50" w:line="300" w:lineRule="auto"/>
        <w:ind w:firstLine="570"/>
        <w:rPr>
          <w:rFonts w:asciiTheme="minorEastAsia" w:hAnsiTheme="minorEastAsia"/>
          <w:sz w:val="24"/>
        </w:rPr>
      </w:pPr>
    </w:p>
    <w:p w:rsidR="001E046B" w:rsidRDefault="001E046B" w:rsidP="002205C8">
      <w:pPr>
        <w:spacing w:beforeLines="50" w:line="300" w:lineRule="auto"/>
        <w:ind w:firstLine="570"/>
        <w:rPr>
          <w:rFonts w:asciiTheme="minorEastAsia" w:hAnsiTheme="minorEastAsia"/>
          <w:sz w:val="24"/>
        </w:rPr>
      </w:pPr>
    </w:p>
    <w:p w:rsidR="001E046B" w:rsidRDefault="001E046B" w:rsidP="002205C8">
      <w:pPr>
        <w:spacing w:beforeLines="50" w:line="300" w:lineRule="auto"/>
        <w:ind w:firstLine="570"/>
        <w:rPr>
          <w:rFonts w:asciiTheme="minorEastAsia" w:hAnsiTheme="minorEastAsia"/>
          <w:sz w:val="24"/>
        </w:rPr>
      </w:pPr>
    </w:p>
    <w:p w:rsidR="001E046B" w:rsidRDefault="001E046B" w:rsidP="002205C8">
      <w:pPr>
        <w:spacing w:beforeLines="50" w:line="300" w:lineRule="auto"/>
        <w:rPr>
          <w:rFonts w:asciiTheme="minorEastAsia" w:hAnsiTheme="minorEastAsia"/>
          <w:sz w:val="24"/>
        </w:rPr>
      </w:pPr>
    </w:p>
    <w:p w:rsidR="001E046B" w:rsidRDefault="001E046B" w:rsidP="002205C8">
      <w:pPr>
        <w:spacing w:beforeLines="50" w:line="300" w:lineRule="auto"/>
        <w:ind w:firstLine="570"/>
        <w:rPr>
          <w:rFonts w:asciiTheme="minorEastAsia" w:hAnsiTheme="minorEastAsia"/>
          <w:sz w:val="24"/>
        </w:rPr>
      </w:pPr>
    </w:p>
    <w:p w:rsidR="001E046B" w:rsidRPr="005567CF" w:rsidRDefault="001E046B" w:rsidP="002205C8">
      <w:pPr>
        <w:spacing w:beforeLines="50" w:line="300" w:lineRule="auto"/>
        <w:ind w:firstLine="570"/>
        <w:rPr>
          <w:rFonts w:asciiTheme="minorEastAsia" w:hAnsiTheme="minorEastAsia"/>
          <w:sz w:val="24"/>
          <w:szCs w:val="24"/>
        </w:rPr>
      </w:pPr>
    </w:p>
    <w:p w:rsidR="001E046B" w:rsidRPr="009F6969" w:rsidRDefault="001E046B" w:rsidP="002205C8">
      <w:pPr>
        <w:spacing w:beforeLines="50" w:line="300" w:lineRule="auto"/>
        <w:rPr>
          <w:rFonts w:asciiTheme="minorEastAsia" w:eastAsia="宋体" w:hAnsiTheme="minorEastAsia"/>
          <w:sz w:val="24"/>
        </w:rPr>
      </w:pPr>
      <w:r w:rsidRPr="005567CF">
        <w:rPr>
          <w:rFonts w:asciiTheme="minorEastAsia" w:hAnsiTheme="minorEastAsia" w:hint="eastAsia"/>
          <w:b/>
          <w:sz w:val="24"/>
          <w:szCs w:val="24"/>
        </w:rPr>
        <w:t>关键词：</w:t>
      </w:r>
      <w:r w:rsidRPr="005567CF">
        <w:rPr>
          <w:rFonts w:asciiTheme="minorEastAsia" w:hAnsiTheme="minorEastAsia" w:hint="eastAsia"/>
          <w:sz w:val="24"/>
          <w:szCs w:val="24"/>
        </w:rPr>
        <w:t>微商、在校大学生、研究生、发展现状、存在问题、发展趋势</w:t>
      </w:r>
    </w:p>
    <w:p w:rsidR="001E046B" w:rsidRDefault="001E046B" w:rsidP="001E046B">
      <w:pPr>
        <w:spacing w:before="150" w:after="150" w:line="460" w:lineRule="exact"/>
        <w:rPr>
          <w:rFonts w:eastAsia="方正黑体简体"/>
          <w:sz w:val="32"/>
        </w:rPr>
        <w:sectPr w:rsidR="001E046B">
          <w:footerReference w:type="default" r:id="rId10"/>
          <w:pgSz w:w="11906" w:h="16838"/>
          <w:pgMar w:top="1440" w:right="1701" w:bottom="1440" w:left="2268" w:header="851" w:footer="992" w:gutter="0"/>
          <w:cols w:space="425"/>
          <w:docGrid w:type="lines" w:linePitch="312"/>
        </w:sectPr>
      </w:pPr>
    </w:p>
    <w:p w:rsidR="001E046B" w:rsidRPr="00A000C8" w:rsidRDefault="001E046B" w:rsidP="001E046B">
      <w:pPr>
        <w:spacing w:before="240" w:after="240" w:line="420" w:lineRule="exact"/>
        <w:jc w:val="center"/>
        <w:rPr>
          <w:rFonts w:ascii="楷体_GB2312" w:eastAsia="楷体_GB2312" w:hAnsi="宋体"/>
          <w:b/>
          <w:sz w:val="44"/>
        </w:rPr>
      </w:pPr>
      <w:r w:rsidRPr="00A000C8">
        <w:rPr>
          <w:rFonts w:ascii="楷体_GB2312" w:eastAsia="楷体_GB2312" w:hAnsi="宋体" w:hint="eastAsia"/>
          <w:b/>
          <w:sz w:val="44"/>
        </w:rPr>
        <w:lastRenderedPageBreak/>
        <w:t>目    录</w:t>
      </w:r>
    </w:p>
    <w:p w:rsidR="001E046B" w:rsidRDefault="001E046B" w:rsidP="001E046B">
      <w:pPr>
        <w:tabs>
          <w:tab w:val="left" w:pos="2459"/>
        </w:tabs>
        <w:spacing w:line="420" w:lineRule="exact"/>
        <w:jc w:val="left"/>
        <w:rPr>
          <w:kern w:val="0"/>
          <w:sz w:val="30"/>
          <w:szCs w:val="30"/>
        </w:rPr>
      </w:pPr>
      <w:r>
        <w:rPr>
          <w:kern w:val="0"/>
          <w:sz w:val="30"/>
          <w:szCs w:val="30"/>
        </w:rPr>
        <w:tab/>
      </w:r>
    </w:p>
    <w:p w:rsidR="0026727C" w:rsidRDefault="0026727C" w:rsidP="0026727C">
      <w:pPr>
        <w:tabs>
          <w:tab w:val="left" w:leader="middleDot" w:pos="7140"/>
        </w:tabs>
        <w:spacing w:line="420" w:lineRule="exact"/>
        <w:ind w:firstLineChars="50" w:firstLine="150"/>
        <w:jc w:val="left"/>
        <w:rPr>
          <w:rFonts w:ascii="楷体_GB2312" w:eastAsia="楷体_GB2312"/>
          <w:kern w:val="0"/>
          <w:sz w:val="30"/>
          <w:szCs w:val="30"/>
        </w:rPr>
      </w:pPr>
      <w:r w:rsidRPr="0026727C">
        <w:rPr>
          <w:rFonts w:ascii="楷体_GB2312" w:eastAsia="楷体_GB2312" w:hint="eastAsia"/>
          <w:kern w:val="0"/>
          <w:sz w:val="30"/>
          <w:szCs w:val="30"/>
        </w:rPr>
        <w:t xml:space="preserve">   摘要</w:t>
      </w:r>
      <w:r w:rsidRPr="001A6729">
        <w:rPr>
          <w:rFonts w:ascii="楷体_GB2312" w:eastAsia="楷体_GB2312" w:hint="eastAsia"/>
          <w:kern w:val="0"/>
          <w:sz w:val="28"/>
          <w:szCs w:val="28"/>
        </w:rPr>
        <w:tab/>
      </w:r>
    </w:p>
    <w:p w:rsidR="001E046B" w:rsidRPr="00F27656" w:rsidRDefault="001E046B" w:rsidP="001E046B">
      <w:pPr>
        <w:tabs>
          <w:tab w:val="left" w:leader="middleDot" w:pos="7140"/>
        </w:tabs>
        <w:spacing w:line="420" w:lineRule="exact"/>
        <w:jc w:val="left"/>
        <w:rPr>
          <w:rFonts w:ascii="楷体_GB2312" w:eastAsia="楷体_GB2312"/>
          <w:kern w:val="0"/>
          <w:sz w:val="30"/>
          <w:szCs w:val="30"/>
        </w:rPr>
      </w:pPr>
      <w:r w:rsidRPr="00F27656">
        <w:rPr>
          <w:rFonts w:ascii="楷体_GB2312" w:eastAsia="楷体_GB2312" w:hint="eastAsia"/>
          <w:kern w:val="0"/>
          <w:sz w:val="30"/>
          <w:szCs w:val="30"/>
        </w:rPr>
        <w:t>一、</w:t>
      </w:r>
      <w:r>
        <w:rPr>
          <w:rFonts w:ascii="楷体_GB2312" w:eastAsia="楷体_GB2312" w:hint="eastAsia"/>
          <w:kern w:val="0"/>
          <w:sz w:val="30"/>
          <w:szCs w:val="30"/>
        </w:rPr>
        <w:t>引言</w:t>
      </w:r>
      <w:r w:rsidRPr="001A6729">
        <w:rPr>
          <w:rFonts w:ascii="楷体_GB2312" w:eastAsia="楷体_GB2312" w:hint="eastAsia"/>
          <w:kern w:val="0"/>
          <w:sz w:val="28"/>
          <w:szCs w:val="28"/>
        </w:rPr>
        <w:tab/>
        <w:t>(</w:t>
      </w:r>
      <w:r w:rsidR="0026727C" w:rsidRPr="001A6729">
        <w:rPr>
          <w:rFonts w:ascii="楷体_GB2312" w:eastAsia="楷体_GB2312" w:hint="eastAsia"/>
          <w:kern w:val="0"/>
          <w:sz w:val="28"/>
          <w:szCs w:val="28"/>
        </w:rPr>
        <w:t>1</w:t>
      </w:r>
      <w:r w:rsidRPr="001A6729">
        <w:rPr>
          <w:rFonts w:ascii="楷体_GB2312" w:eastAsia="楷体_GB2312" w:hint="eastAsia"/>
          <w:kern w:val="0"/>
          <w:sz w:val="28"/>
          <w:szCs w:val="28"/>
        </w:rPr>
        <w:t>)</w:t>
      </w:r>
    </w:p>
    <w:p w:rsidR="001E046B" w:rsidRPr="00F27656" w:rsidRDefault="001E046B" w:rsidP="001E046B">
      <w:pPr>
        <w:tabs>
          <w:tab w:val="left" w:leader="middleDot" w:pos="7140"/>
        </w:tabs>
        <w:spacing w:line="420" w:lineRule="exact"/>
        <w:jc w:val="left"/>
        <w:rPr>
          <w:rFonts w:ascii="楷体_GB2312" w:eastAsia="楷体_GB2312"/>
          <w:kern w:val="0"/>
          <w:sz w:val="30"/>
          <w:szCs w:val="30"/>
        </w:rPr>
      </w:pPr>
      <w:r w:rsidRPr="00F27656">
        <w:rPr>
          <w:rFonts w:ascii="楷体_GB2312" w:eastAsia="楷体_GB2312" w:hint="eastAsia"/>
          <w:kern w:val="0"/>
          <w:sz w:val="30"/>
          <w:szCs w:val="30"/>
        </w:rPr>
        <w:t>二、</w:t>
      </w:r>
      <w:r w:rsidR="0026727C">
        <w:rPr>
          <w:rFonts w:ascii="楷体_GB2312" w:eastAsia="楷体_GB2312" w:hint="eastAsia"/>
          <w:kern w:val="0"/>
          <w:sz w:val="30"/>
          <w:szCs w:val="30"/>
        </w:rPr>
        <w:t>调查概况</w:t>
      </w:r>
      <w:r w:rsidRPr="001A6729">
        <w:rPr>
          <w:rFonts w:ascii="楷体_GB2312" w:eastAsia="楷体_GB2312" w:hint="eastAsia"/>
          <w:kern w:val="0"/>
          <w:sz w:val="28"/>
          <w:szCs w:val="28"/>
        </w:rPr>
        <w:tab/>
        <w:t>(</w:t>
      </w:r>
      <w:r w:rsidR="0026727C" w:rsidRPr="001A6729">
        <w:rPr>
          <w:rFonts w:ascii="楷体_GB2312" w:eastAsia="楷体_GB2312" w:hint="eastAsia"/>
          <w:kern w:val="0"/>
          <w:sz w:val="28"/>
          <w:szCs w:val="28"/>
        </w:rPr>
        <w:t>1</w:t>
      </w:r>
      <w:r w:rsidRPr="001A6729">
        <w:rPr>
          <w:rFonts w:ascii="楷体_GB2312" w:eastAsia="楷体_GB2312" w:hint="eastAsia"/>
          <w:kern w:val="0"/>
          <w:sz w:val="28"/>
          <w:szCs w:val="28"/>
        </w:rPr>
        <w:t>)</w:t>
      </w:r>
    </w:p>
    <w:p w:rsidR="001E046B" w:rsidRPr="00F27656" w:rsidRDefault="001E046B" w:rsidP="001E046B">
      <w:pPr>
        <w:tabs>
          <w:tab w:val="left" w:leader="middleDot" w:pos="7140"/>
        </w:tabs>
        <w:spacing w:line="420" w:lineRule="exact"/>
        <w:ind w:firstLineChars="150" w:firstLine="420"/>
        <w:jc w:val="left"/>
        <w:rPr>
          <w:rFonts w:ascii="楷体_GB2312" w:eastAsia="楷体_GB2312"/>
          <w:kern w:val="0"/>
          <w:sz w:val="28"/>
          <w:szCs w:val="28"/>
        </w:rPr>
      </w:pPr>
      <w:r w:rsidRPr="00F27656">
        <w:rPr>
          <w:rFonts w:ascii="楷体_GB2312" w:eastAsia="楷体_GB2312" w:hint="eastAsia"/>
          <w:kern w:val="0"/>
          <w:sz w:val="28"/>
          <w:szCs w:val="28"/>
        </w:rPr>
        <w:t>（一）</w:t>
      </w:r>
      <w:r w:rsidR="0026727C">
        <w:rPr>
          <w:rFonts w:ascii="楷体_GB2312" w:eastAsia="楷体_GB2312" w:hint="eastAsia"/>
          <w:kern w:val="0"/>
          <w:sz w:val="28"/>
          <w:szCs w:val="28"/>
        </w:rPr>
        <w:t>调查内容</w:t>
      </w:r>
      <w:r w:rsidRPr="00F27656">
        <w:rPr>
          <w:rFonts w:ascii="楷体_GB2312" w:eastAsia="楷体_GB2312" w:hint="eastAsia"/>
          <w:kern w:val="0"/>
          <w:sz w:val="28"/>
          <w:szCs w:val="28"/>
        </w:rPr>
        <w:tab/>
        <w:t>(</w:t>
      </w:r>
      <w:r w:rsidR="0026727C">
        <w:rPr>
          <w:rFonts w:ascii="楷体_GB2312" w:eastAsia="楷体_GB2312" w:hint="eastAsia"/>
          <w:kern w:val="0"/>
          <w:sz w:val="28"/>
          <w:szCs w:val="28"/>
        </w:rPr>
        <w:t>1</w:t>
      </w:r>
      <w:r w:rsidRPr="00F27656">
        <w:rPr>
          <w:rFonts w:ascii="楷体_GB2312" w:eastAsia="楷体_GB2312" w:hint="eastAsia"/>
          <w:kern w:val="0"/>
          <w:sz w:val="28"/>
          <w:szCs w:val="28"/>
        </w:rPr>
        <w:t>)</w:t>
      </w:r>
    </w:p>
    <w:p w:rsidR="001E046B" w:rsidRDefault="001E046B" w:rsidP="001E046B">
      <w:pPr>
        <w:tabs>
          <w:tab w:val="left" w:leader="middleDot" w:pos="7140"/>
        </w:tabs>
        <w:spacing w:line="420" w:lineRule="exact"/>
        <w:ind w:firstLineChars="150" w:firstLine="420"/>
        <w:jc w:val="left"/>
        <w:rPr>
          <w:rFonts w:ascii="楷体_GB2312" w:eastAsia="楷体_GB2312"/>
          <w:kern w:val="0"/>
          <w:sz w:val="28"/>
          <w:szCs w:val="28"/>
        </w:rPr>
      </w:pPr>
      <w:r w:rsidRPr="00F27656">
        <w:rPr>
          <w:rFonts w:ascii="楷体_GB2312" w:eastAsia="楷体_GB2312" w:hint="eastAsia"/>
          <w:kern w:val="0"/>
          <w:sz w:val="28"/>
          <w:szCs w:val="28"/>
        </w:rPr>
        <w:t>（二）</w:t>
      </w:r>
      <w:r w:rsidR="0026727C">
        <w:rPr>
          <w:rFonts w:ascii="楷体_GB2312" w:eastAsia="楷体_GB2312" w:hint="eastAsia"/>
          <w:kern w:val="0"/>
          <w:sz w:val="28"/>
          <w:szCs w:val="28"/>
        </w:rPr>
        <w:t>调查方法及数据分析方法</w:t>
      </w:r>
      <w:r w:rsidRPr="00F27656">
        <w:rPr>
          <w:rFonts w:ascii="楷体_GB2312" w:eastAsia="楷体_GB2312" w:hint="eastAsia"/>
          <w:kern w:val="0"/>
          <w:sz w:val="28"/>
          <w:szCs w:val="28"/>
        </w:rPr>
        <w:tab/>
        <w:t>(</w:t>
      </w:r>
      <w:r w:rsidR="0026727C">
        <w:rPr>
          <w:rFonts w:ascii="楷体_GB2312" w:eastAsia="楷体_GB2312" w:hint="eastAsia"/>
          <w:kern w:val="0"/>
          <w:sz w:val="28"/>
          <w:szCs w:val="28"/>
        </w:rPr>
        <w:t>2</w:t>
      </w:r>
      <w:r w:rsidRPr="00F27656">
        <w:rPr>
          <w:rFonts w:ascii="楷体_GB2312" w:eastAsia="楷体_GB2312" w:hint="eastAsia"/>
          <w:kern w:val="0"/>
          <w:sz w:val="28"/>
          <w:szCs w:val="28"/>
        </w:rPr>
        <w:t>)</w:t>
      </w:r>
    </w:p>
    <w:p w:rsidR="0026727C" w:rsidRDefault="0026727C" w:rsidP="0026727C">
      <w:pPr>
        <w:tabs>
          <w:tab w:val="left" w:leader="middleDot" w:pos="7140"/>
        </w:tabs>
        <w:spacing w:line="420" w:lineRule="exact"/>
        <w:ind w:firstLineChars="150" w:firstLine="420"/>
        <w:jc w:val="left"/>
        <w:rPr>
          <w:rFonts w:ascii="楷体_GB2312" w:eastAsia="楷体_GB2312"/>
          <w:kern w:val="0"/>
          <w:sz w:val="28"/>
          <w:szCs w:val="28"/>
        </w:rPr>
      </w:pPr>
      <w:r>
        <w:rPr>
          <w:rFonts w:ascii="楷体_GB2312" w:eastAsia="楷体_GB2312" w:hint="eastAsia"/>
          <w:kern w:val="0"/>
          <w:sz w:val="28"/>
          <w:szCs w:val="28"/>
        </w:rPr>
        <w:t>（三）适用性及信度检验</w:t>
      </w:r>
      <w:r w:rsidRPr="00F27656">
        <w:rPr>
          <w:rFonts w:ascii="楷体_GB2312" w:eastAsia="楷体_GB2312" w:hint="eastAsia"/>
          <w:kern w:val="0"/>
          <w:sz w:val="28"/>
          <w:szCs w:val="28"/>
        </w:rPr>
        <w:tab/>
      </w:r>
      <w:r>
        <w:rPr>
          <w:rFonts w:ascii="楷体_GB2312" w:eastAsia="楷体_GB2312" w:hint="eastAsia"/>
          <w:kern w:val="0"/>
          <w:sz w:val="28"/>
          <w:szCs w:val="28"/>
        </w:rPr>
        <w:t>(2)</w:t>
      </w:r>
    </w:p>
    <w:p w:rsidR="0026727C" w:rsidRPr="00F27656" w:rsidRDefault="0026727C" w:rsidP="0026727C">
      <w:pPr>
        <w:tabs>
          <w:tab w:val="left" w:leader="middleDot" w:pos="7140"/>
        </w:tabs>
        <w:spacing w:line="420" w:lineRule="exact"/>
        <w:ind w:firstLineChars="150" w:firstLine="420"/>
        <w:jc w:val="left"/>
        <w:rPr>
          <w:rFonts w:ascii="楷体_GB2312" w:eastAsia="楷体_GB2312"/>
          <w:kern w:val="0"/>
          <w:sz w:val="28"/>
          <w:szCs w:val="28"/>
        </w:rPr>
      </w:pPr>
      <w:r>
        <w:rPr>
          <w:rFonts w:ascii="楷体_GB2312" w:eastAsia="楷体_GB2312" w:hint="eastAsia"/>
          <w:kern w:val="0"/>
          <w:sz w:val="28"/>
          <w:szCs w:val="28"/>
        </w:rPr>
        <w:t>（四）样本分布及结构</w:t>
      </w:r>
      <w:r w:rsidRPr="00F27656">
        <w:rPr>
          <w:rFonts w:ascii="楷体_GB2312" w:eastAsia="楷体_GB2312" w:hint="eastAsia"/>
          <w:kern w:val="0"/>
          <w:sz w:val="28"/>
          <w:szCs w:val="28"/>
        </w:rPr>
        <w:tab/>
      </w:r>
      <w:r>
        <w:rPr>
          <w:rFonts w:ascii="楷体_GB2312" w:eastAsia="楷体_GB2312" w:hint="eastAsia"/>
          <w:kern w:val="0"/>
          <w:sz w:val="28"/>
          <w:szCs w:val="28"/>
        </w:rPr>
        <w:t>(</w:t>
      </w:r>
      <w:r w:rsidR="005C295C">
        <w:rPr>
          <w:rFonts w:ascii="楷体_GB2312" w:eastAsia="楷体_GB2312" w:hint="eastAsia"/>
          <w:kern w:val="0"/>
          <w:sz w:val="28"/>
          <w:szCs w:val="28"/>
        </w:rPr>
        <w:t>3</w:t>
      </w:r>
      <w:r>
        <w:rPr>
          <w:rFonts w:ascii="楷体_GB2312" w:eastAsia="楷体_GB2312" w:hint="eastAsia"/>
          <w:kern w:val="0"/>
          <w:sz w:val="28"/>
          <w:szCs w:val="28"/>
        </w:rPr>
        <w:t>)</w:t>
      </w:r>
    </w:p>
    <w:p w:rsidR="001E046B" w:rsidRPr="00F27656" w:rsidRDefault="001E046B" w:rsidP="001E046B">
      <w:pPr>
        <w:tabs>
          <w:tab w:val="left" w:leader="middleDot" w:pos="7140"/>
        </w:tabs>
        <w:spacing w:line="420" w:lineRule="exact"/>
        <w:jc w:val="left"/>
        <w:rPr>
          <w:rFonts w:ascii="楷体_GB2312" w:eastAsia="楷体_GB2312"/>
          <w:kern w:val="0"/>
          <w:sz w:val="30"/>
          <w:szCs w:val="30"/>
        </w:rPr>
      </w:pPr>
      <w:r w:rsidRPr="00F27656">
        <w:rPr>
          <w:rFonts w:ascii="楷体_GB2312" w:eastAsia="楷体_GB2312" w:hint="eastAsia"/>
          <w:kern w:val="0"/>
          <w:sz w:val="30"/>
          <w:szCs w:val="30"/>
        </w:rPr>
        <w:t>三、</w:t>
      </w:r>
      <w:proofErr w:type="gramStart"/>
      <w:r w:rsidR="0026727C">
        <w:rPr>
          <w:rFonts w:ascii="楷体_GB2312" w:eastAsia="楷体_GB2312" w:hint="eastAsia"/>
          <w:kern w:val="0"/>
          <w:sz w:val="30"/>
          <w:szCs w:val="30"/>
        </w:rPr>
        <w:t>微商经营</w:t>
      </w:r>
      <w:proofErr w:type="gramEnd"/>
      <w:r w:rsidR="0026727C">
        <w:rPr>
          <w:rFonts w:ascii="楷体_GB2312" w:eastAsia="楷体_GB2312" w:hint="eastAsia"/>
          <w:kern w:val="0"/>
          <w:sz w:val="30"/>
          <w:szCs w:val="30"/>
        </w:rPr>
        <w:t>模式及发展分析</w:t>
      </w:r>
      <w:r w:rsidRPr="001A6729">
        <w:rPr>
          <w:rFonts w:ascii="楷体_GB2312" w:eastAsia="楷体_GB2312" w:hint="eastAsia"/>
          <w:kern w:val="0"/>
          <w:sz w:val="28"/>
          <w:szCs w:val="28"/>
        </w:rPr>
        <w:tab/>
        <w:t>(</w:t>
      </w:r>
      <w:r w:rsidR="00E84394" w:rsidRPr="001A6729">
        <w:rPr>
          <w:rFonts w:ascii="楷体_GB2312" w:eastAsia="楷体_GB2312" w:hint="eastAsia"/>
          <w:kern w:val="0"/>
          <w:sz w:val="28"/>
          <w:szCs w:val="28"/>
        </w:rPr>
        <w:t>4</w:t>
      </w:r>
      <w:r w:rsidRPr="001A6729">
        <w:rPr>
          <w:rFonts w:ascii="楷体_GB2312" w:eastAsia="楷体_GB2312" w:hint="eastAsia"/>
          <w:kern w:val="0"/>
          <w:sz w:val="28"/>
          <w:szCs w:val="28"/>
        </w:rPr>
        <w:t>)</w:t>
      </w:r>
    </w:p>
    <w:p w:rsidR="001E046B" w:rsidRPr="00F27656" w:rsidRDefault="001E046B" w:rsidP="001E046B">
      <w:pPr>
        <w:tabs>
          <w:tab w:val="left" w:leader="middleDot" w:pos="7140"/>
        </w:tabs>
        <w:spacing w:line="420" w:lineRule="exact"/>
        <w:ind w:firstLineChars="150" w:firstLine="420"/>
        <w:jc w:val="left"/>
        <w:rPr>
          <w:rFonts w:ascii="楷体_GB2312" w:eastAsia="楷体_GB2312"/>
          <w:kern w:val="0"/>
          <w:sz w:val="28"/>
          <w:szCs w:val="28"/>
        </w:rPr>
      </w:pPr>
      <w:r w:rsidRPr="00F27656">
        <w:rPr>
          <w:rFonts w:ascii="楷体_GB2312" w:eastAsia="楷体_GB2312" w:hint="eastAsia"/>
          <w:kern w:val="0"/>
          <w:sz w:val="28"/>
          <w:szCs w:val="28"/>
        </w:rPr>
        <w:t>（一）</w:t>
      </w:r>
      <w:proofErr w:type="gramStart"/>
      <w:r w:rsidR="00E84394">
        <w:rPr>
          <w:rFonts w:ascii="楷体_GB2312" w:eastAsia="楷体_GB2312" w:hint="eastAsia"/>
          <w:kern w:val="0"/>
          <w:sz w:val="28"/>
          <w:szCs w:val="28"/>
        </w:rPr>
        <w:t>微商经营</w:t>
      </w:r>
      <w:proofErr w:type="gramEnd"/>
      <w:r w:rsidR="00E84394">
        <w:rPr>
          <w:rFonts w:ascii="楷体_GB2312" w:eastAsia="楷体_GB2312" w:hint="eastAsia"/>
          <w:kern w:val="0"/>
          <w:sz w:val="28"/>
          <w:szCs w:val="28"/>
        </w:rPr>
        <w:t>模式分析</w:t>
      </w:r>
      <w:r w:rsidRPr="00F27656">
        <w:rPr>
          <w:rFonts w:ascii="楷体_GB2312" w:eastAsia="楷体_GB2312" w:hint="eastAsia"/>
          <w:kern w:val="0"/>
          <w:sz w:val="28"/>
          <w:szCs w:val="28"/>
        </w:rPr>
        <w:tab/>
        <w:t>(</w:t>
      </w:r>
      <w:r w:rsidR="00E84394">
        <w:rPr>
          <w:rFonts w:ascii="楷体_GB2312" w:eastAsia="楷体_GB2312" w:hint="eastAsia"/>
          <w:kern w:val="0"/>
          <w:sz w:val="28"/>
          <w:szCs w:val="28"/>
        </w:rPr>
        <w:t>4</w:t>
      </w:r>
      <w:r w:rsidRPr="00F27656">
        <w:rPr>
          <w:rFonts w:ascii="楷体_GB2312" w:eastAsia="楷体_GB2312" w:hint="eastAsia"/>
          <w:kern w:val="0"/>
          <w:sz w:val="28"/>
          <w:szCs w:val="28"/>
        </w:rPr>
        <w:t>)</w:t>
      </w:r>
    </w:p>
    <w:p w:rsidR="001E046B" w:rsidRDefault="001E046B" w:rsidP="001E046B">
      <w:pPr>
        <w:tabs>
          <w:tab w:val="left" w:leader="middleDot" w:pos="7140"/>
        </w:tabs>
        <w:spacing w:line="420" w:lineRule="exact"/>
        <w:ind w:firstLineChars="150" w:firstLine="420"/>
        <w:jc w:val="left"/>
        <w:rPr>
          <w:rFonts w:ascii="楷体_GB2312" w:eastAsia="楷体_GB2312"/>
          <w:kern w:val="0"/>
          <w:sz w:val="28"/>
          <w:szCs w:val="28"/>
        </w:rPr>
      </w:pPr>
      <w:r w:rsidRPr="00F27656">
        <w:rPr>
          <w:rFonts w:ascii="楷体_GB2312" w:eastAsia="楷体_GB2312" w:hint="eastAsia"/>
          <w:kern w:val="0"/>
          <w:sz w:val="28"/>
          <w:szCs w:val="28"/>
        </w:rPr>
        <w:t>（二）</w:t>
      </w:r>
      <w:proofErr w:type="gramStart"/>
      <w:r w:rsidR="00E84394">
        <w:rPr>
          <w:rFonts w:ascii="楷体_GB2312" w:eastAsia="楷体_GB2312" w:hint="eastAsia"/>
          <w:kern w:val="0"/>
          <w:sz w:val="28"/>
          <w:szCs w:val="28"/>
        </w:rPr>
        <w:t>微商发展</w:t>
      </w:r>
      <w:proofErr w:type="gramEnd"/>
      <w:r w:rsidR="00E84394">
        <w:rPr>
          <w:rFonts w:ascii="楷体_GB2312" w:eastAsia="楷体_GB2312" w:hint="eastAsia"/>
          <w:kern w:val="0"/>
          <w:sz w:val="28"/>
          <w:szCs w:val="28"/>
        </w:rPr>
        <w:t>现状及存在问题分析</w:t>
      </w:r>
      <w:r w:rsidRPr="00F27656">
        <w:rPr>
          <w:rFonts w:ascii="楷体_GB2312" w:eastAsia="楷体_GB2312" w:hint="eastAsia"/>
          <w:kern w:val="0"/>
          <w:sz w:val="28"/>
          <w:szCs w:val="28"/>
        </w:rPr>
        <w:tab/>
        <w:t>(</w:t>
      </w:r>
      <w:r w:rsidR="005C295C">
        <w:rPr>
          <w:rFonts w:ascii="楷体_GB2312" w:eastAsia="楷体_GB2312" w:hint="eastAsia"/>
          <w:kern w:val="0"/>
          <w:sz w:val="28"/>
          <w:szCs w:val="28"/>
        </w:rPr>
        <w:t>11</w:t>
      </w:r>
      <w:r w:rsidRPr="00F27656">
        <w:rPr>
          <w:rFonts w:ascii="楷体_GB2312" w:eastAsia="楷体_GB2312" w:hint="eastAsia"/>
          <w:kern w:val="0"/>
          <w:sz w:val="28"/>
          <w:szCs w:val="28"/>
        </w:rPr>
        <w:t>)</w:t>
      </w:r>
    </w:p>
    <w:p w:rsidR="009D7613" w:rsidRPr="00F27656" w:rsidRDefault="009D7613" w:rsidP="001E046B">
      <w:pPr>
        <w:tabs>
          <w:tab w:val="left" w:leader="middleDot" w:pos="7140"/>
        </w:tabs>
        <w:spacing w:line="420" w:lineRule="exact"/>
        <w:ind w:firstLineChars="150" w:firstLine="420"/>
        <w:jc w:val="left"/>
        <w:rPr>
          <w:rFonts w:ascii="楷体_GB2312" w:eastAsia="楷体_GB2312"/>
          <w:kern w:val="0"/>
          <w:sz w:val="28"/>
          <w:szCs w:val="28"/>
        </w:rPr>
      </w:pPr>
      <w:r>
        <w:rPr>
          <w:rFonts w:ascii="楷体_GB2312" w:eastAsia="楷体_GB2312" w:hint="eastAsia"/>
          <w:kern w:val="0"/>
          <w:sz w:val="28"/>
          <w:szCs w:val="28"/>
        </w:rPr>
        <w:t>（三）</w:t>
      </w:r>
      <w:proofErr w:type="gramStart"/>
      <w:r>
        <w:rPr>
          <w:rFonts w:ascii="楷体_GB2312" w:eastAsia="楷体_GB2312" w:hint="eastAsia"/>
          <w:kern w:val="0"/>
          <w:sz w:val="28"/>
          <w:szCs w:val="28"/>
        </w:rPr>
        <w:t>微商发展</w:t>
      </w:r>
      <w:proofErr w:type="gramEnd"/>
      <w:r>
        <w:rPr>
          <w:rFonts w:ascii="楷体_GB2312" w:eastAsia="楷体_GB2312" w:hint="eastAsia"/>
          <w:kern w:val="0"/>
          <w:sz w:val="28"/>
          <w:szCs w:val="28"/>
        </w:rPr>
        <w:t>前景分析</w:t>
      </w:r>
      <w:r w:rsidRPr="00F27656">
        <w:rPr>
          <w:rFonts w:ascii="楷体_GB2312" w:eastAsia="楷体_GB2312" w:hint="eastAsia"/>
          <w:kern w:val="0"/>
          <w:sz w:val="28"/>
          <w:szCs w:val="28"/>
        </w:rPr>
        <w:tab/>
      </w:r>
      <w:r>
        <w:rPr>
          <w:rFonts w:ascii="楷体_GB2312" w:eastAsia="楷体_GB2312" w:hint="eastAsia"/>
          <w:kern w:val="0"/>
          <w:sz w:val="28"/>
          <w:szCs w:val="28"/>
        </w:rPr>
        <w:t>(1</w:t>
      </w:r>
      <w:r w:rsidR="005C295C">
        <w:rPr>
          <w:rFonts w:ascii="楷体_GB2312" w:eastAsia="楷体_GB2312" w:hint="eastAsia"/>
          <w:kern w:val="0"/>
          <w:sz w:val="28"/>
          <w:szCs w:val="28"/>
        </w:rPr>
        <w:t>5</w:t>
      </w:r>
      <w:r>
        <w:rPr>
          <w:rFonts w:ascii="楷体_GB2312" w:eastAsia="楷体_GB2312" w:hint="eastAsia"/>
          <w:kern w:val="0"/>
          <w:sz w:val="28"/>
          <w:szCs w:val="28"/>
        </w:rPr>
        <w:t>)</w:t>
      </w:r>
    </w:p>
    <w:p w:rsidR="001E046B" w:rsidRPr="00F27656" w:rsidRDefault="001E046B" w:rsidP="001E046B">
      <w:pPr>
        <w:tabs>
          <w:tab w:val="left" w:leader="middleDot" w:pos="7140"/>
        </w:tabs>
        <w:spacing w:line="420" w:lineRule="exact"/>
        <w:jc w:val="left"/>
        <w:rPr>
          <w:rFonts w:ascii="楷体_GB2312" w:eastAsia="楷体_GB2312"/>
          <w:kern w:val="0"/>
          <w:sz w:val="30"/>
          <w:szCs w:val="30"/>
        </w:rPr>
      </w:pPr>
      <w:r w:rsidRPr="00F27656">
        <w:rPr>
          <w:rFonts w:ascii="楷体_GB2312" w:eastAsia="楷体_GB2312" w:hint="eastAsia"/>
          <w:kern w:val="0"/>
          <w:sz w:val="30"/>
          <w:szCs w:val="30"/>
        </w:rPr>
        <w:t>四、</w:t>
      </w:r>
      <w:r w:rsidR="009D7613">
        <w:rPr>
          <w:rFonts w:ascii="楷体_GB2312" w:eastAsia="楷体_GB2312" w:hint="eastAsia"/>
          <w:kern w:val="0"/>
          <w:sz w:val="30"/>
          <w:szCs w:val="30"/>
        </w:rPr>
        <w:t>存在问题</w:t>
      </w:r>
      <w:r w:rsidRPr="001A6729">
        <w:rPr>
          <w:rFonts w:ascii="楷体_GB2312" w:eastAsia="楷体_GB2312" w:hint="eastAsia"/>
          <w:kern w:val="0"/>
          <w:sz w:val="28"/>
          <w:szCs w:val="28"/>
        </w:rPr>
        <w:tab/>
        <w:t>(</w:t>
      </w:r>
      <w:r w:rsidR="005C295C" w:rsidRPr="001A6729">
        <w:rPr>
          <w:rFonts w:ascii="楷体_GB2312" w:eastAsia="楷体_GB2312" w:hint="eastAsia"/>
          <w:kern w:val="0"/>
          <w:sz w:val="28"/>
          <w:szCs w:val="28"/>
        </w:rPr>
        <w:t>20</w:t>
      </w:r>
      <w:r w:rsidRPr="001A6729">
        <w:rPr>
          <w:rFonts w:ascii="楷体_GB2312" w:eastAsia="楷体_GB2312" w:hint="eastAsia"/>
          <w:kern w:val="0"/>
          <w:sz w:val="28"/>
          <w:szCs w:val="28"/>
        </w:rPr>
        <w:t>)</w:t>
      </w:r>
    </w:p>
    <w:p w:rsidR="001E046B" w:rsidRPr="00F27656" w:rsidRDefault="001E046B" w:rsidP="001E046B">
      <w:pPr>
        <w:tabs>
          <w:tab w:val="left" w:leader="middleDot" w:pos="7140"/>
        </w:tabs>
        <w:spacing w:line="420" w:lineRule="exact"/>
        <w:ind w:firstLineChars="150" w:firstLine="420"/>
        <w:jc w:val="left"/>
        <w:rPr>
          <w:rFonts w:ascii="楷体_GB2312" w:eastAsia="楷体_GB2312"/>
          <w:kern w:val="0"/>
          <w:sz w:val="28"/>
          <w:szCs w:val="28"/>
        </w:rPr>
      </w:pPr>
      <w:r w:rsidRPr="00F27656">
        <w:rPr>
          <w:rFonts w:ascii="楷体_GB2312" w:eastAsia="楷体_GB2312" w:hint="eastAsia"/>
          <w:kern w:val="0"/>
          <w:sz w:val="28"/>
          <w:szCs w:val="28"/>
        </w:rPr>
        <w:t>（一）</w:t>
      </w:r>
      <w:proofErr w:type="gramStart"/>
      <w:r w:rsidR="009D7613">
        <w:rPr>
          <w:rFonts w:ascii="楷体_GB2312" w:eastAsia="楷体_GB2312" w:hint="eastAsia"/>
          <w:kern w:val="0"/>
          <w:sz w:val="28"/>
          <w:szCs w:val="28"/>
        </w:rPr>
        <w:t>微商经营</w:t>
      </w:r>
      <w:proofErr w:type="gramEnd"/>
      <w:r w:rsidR="009D7613">
        <w:rPr>
          <w:rFonts w:ascii="楷体_GB2312" w:eastAsia="楷体_GB2312" w:hint="eastAsia"/>
          <w:kern w:val="0"/>
          <w:sz w:val="28"/>
          <w:szCs w:val="28"/>
        </w:rPr>
        <w:t>的质量不能完全符合消费者期望</w:t>
      </w:r>
      <w:r w:rsidRPr="00F27656">
        <w:rPr>
          <w:rFonts w:ascii="楷体_GB2312" w:eastAsia="楷体_GB2312" w:hint="eastAsia"/>
          <w:kern w:val="0"/>
          <w:sz w:val="28"/>
          <w:szCs w:val="28"/>
        </w:rPr>
        <w:tab/>
        <w:t>(</w:t>
      </w:r>
      <w:r w:rsidR="005C295C">
        <w:rPr>
          <w:rFonts w:ascii="楷体_GB2312" w:eastAsia="楷体_GB2312" w:hint="eastAsia"/>
          <w:kern w:val="0"/>
          <w:sz w:val="28"/>
          <w:szCs w:val="28"/>
        </w:rPr>
        <w:t>20</w:t>
      </w:r>
      <w:r w:rsidR="009D7613">
        <w:rPr>
          <w:rFonts w:ascii="楷体_GB2312" w:eastAsia="楷体_GB2312" w:hint="eastAsia"/>
          <w:kern w:val="0"/>
          <w:sz w:val="28"/>
          <w:szCs w:val="28"/>
        </w:rPr>
        <w:t>)</w:t>
      </w:r>
    </w:p>
    <w:p w:rsidR="001E046B" w:rsidRDefault="001E046B" w:rsidP="001E046B">
      <w:pPr>
        <w:tabs>
          <w:tab w:val="left" w:leader="middleDot" w:pos="7140"/>
        </w:tabs>
        <w:spacing w:line="420" w:lineRule="exact"/>
        <w:ind w:firstLineChars="150" w:firstLine="420"/>
        <w:jc w:val="left"/>
        <w:rPr>
          <w:rFonts w:ascii="楷体_GB2312" w:eastAsia="楷体_GB2312"/>
          <w:kern w:val="0"/>
          <w:sz w:val="28"/>
          <w:szCs w:val="28"/>
        </w:rPr>
      </w:pPr>
      <w:r w:rsidRPr="00F27656">
        <w:rPr>
          <w:rFonts w:ascii="楷体_GB2312" w:eastAsia="楷体_GB2312" w:hint="eastAsia"/>
          <w:kern w:val="0"/>
          <w:sz w:val="28"/>
          <w:szCs w:val="28"/>
        </w:rPr>
        <w:t>（二）</w:t>
      </w:r>
      <w:proofErr w:type="gramStart"/>
      <w:r w:rsidR="009D7613">
        <w:rPr>
          <w:rFonts w:ascii="楷体_GB2312" w:eastAsia="楷体_GB2312" w:hint="eastAsia"/>
          <w:kern w:val="0"/>
          <w:sz w:val="28"/>
          <w:szCs w:val="28"/>
        </w:rPr>
        <w:t>微商推广</w:t>
      </w:r>
      <w:proofErr w:type="gramEnd"/>
      <w:r w:rsidR="009D7613">
        <w:rPr>
          <w:rFonts w:ascii="楷体_GB2312" w:eastAsia="楷体_GB2312" w:hint="eastAsia"/>
          <w:kern w:val="0"/>
          <w:sz w:val="28"/>
          <w:szCs w:val="28"/>
        </w:rPr>
        <w:t>方式不合理</w:t>
      </w:r>
      <w:r w:rsidRPr="00F27656">
        <w:rPr>
          <w:rFonts w:ascii="楷体_GB2312" w:eastAsia="楷体_GB2312" w:hint="eastAsia"/>
          <w:kern w:val="0"/>
          <w:sz w:val="28"/>
          <w:szCs w:val="28"/>
        </w:rPr>
        <w:tab/>
        <w:t>(</w:t>
      </w:r>
      <w:r w:rsidR="005C295C">
        <w:rPr>
          <w:rFonts w:ascii="楷体_GB2312" w:eastAsia="楷体_GB2312" w:hint="eastAsia"/>
          <w:kern w:val="0"/>
          <w:sz w:val="28"/>
          <w:szCs w:val="28"/>
        </w:rPr>
        <w:t>20</w:t>
      </w:r>
      <w:r w:rsidRPr="00F27656">
        <w:rPr>
          <w:rFonts w:ascii="楷体_GB2312" w:eastAsia="楷体_GB2312" w:hint="eastAsia"/>
          <w:kern w:val="0"/>
          <w:sz w:val="28"/>
          <w:szCs w:val="28"/>
        </w:rPr>
        <w:t>)</w:t>
      </w:r>
    </w:p>
    <w:p w:rsidR="009D7613" w:rsidRPr="00F27656" w:rsidRDefault="009D7613" w:rsidP="001E046B">
      <w:pPr>
        <w:tabs>
          <w:tab w:val="left" w:leader="middleDot" w:pos="7140"/>
        </w:tabs>
        <w:spacing w:line="420" w:lineRule="exact"/>
        <w:ind w:firstLineChars="150" w:firstLine="420"/>
        <w:jc w:val="left"/>
        <w:rPr>
          <w:rFonts w:ascii="楷体_GB2312" w:eastAsia="楷体_GB2312"/>
          <w:kern w:val="0"/>
          <w:sz w:val="28"/>
          <w:szCs w:val="28"/>
        </w:rPr>
      </w:pPr>
      <w:r>
        <w:rPr>
          <w:rFonts w:ascii="楷体_GB2312" w:eastAsia="楷体_GB2312" w:hint="eastAsia"/>
          <w:kern w:val="0"/>
          <w:sz w:val="28"/>
          <w:szCs w:val="28"/>
        </w:rPr>
        <w:t>（三）</w:t>
      </w:r>
      <w:proofErr w:type="gramStart"/>
      <w:r>
        <w:rPr>
          <w:rFonts w:ascii="楷体_GB2312" w:eastAsia="楷体_GB2312" w:hint="eastAsia"/>
          <w:kern w:val="0"/>
          <w:sz w:val="28"/>
          <w:szCs w:val="28"/>
        </w:rPr>
        <w:t>微商交易</w:t>
      </w:r>
      <w:proofErr w:type="gramEnd"/>
      <w:r>
        <w:rPr>
          <w:rFonts w:ascii="楷体_GB2312" w:eastAsia="楷体_GB2312" w:hint="eastAsia"/>
          <w:kern w:val="0"/>
          <w:sz w:val="28"/>
          <w:szCs w:val="28"/>
        </w:rPr>
        <w:t>存在安全隐患</w:t>
      </w:r>
      <w:r w:rsidRPr="00F27656">
        <w:rPr>
          <w:rFonts w:ascii="楷体_GB2312" w:eastAsia="楷体_GB2312" w:hint="eastAsia"/>
          <w:kern w:val="0"/>
          <w:sz w:val="28"/>
          <w:szCs w:val="28"/>
        </w:rPr>
        <w:tab/>
      </w:r>
      <w:r>
        <w:rPr>
          <w:rFonts w:ascii="楷体_GB2312" w:eastAsia="楷体_GB2312" w:hint="eastAsia"/>
          <w:kern w:val="0"/>
          <w:sz w:val="28"/>
          <w:szCs w:val="28"/>
        </w:rPr>
        <w:t>(</w:t>
      </w:r>
      <w:r w:rsidR="005C295C">
        <w:rPr>
          <w:rFonts w:ascii="楷体_GB2312" w:eastAsia="楷体_GB2312" w:hint="eastAsia"/>
          <w:kern w:val="0"/>
          <w:sz w:val="28"/>
          <w:szCs w:val="28"/>
        </w:rPr>
        <w:t>21</w:t>
      </w:r>
      <w:r>
        <w:rPr>
          <w:rFonts w:ascii="楷体_GB2312" w:eastAsia="楷体_GB2312" w:hint="eastAsia"/>
          <w:kern w:val="0"/>
          <w:sz w:val="28"/>
          <w:szCs w:val="28"/>
        </w:rPr>
        <w:t>)</w:t>
      </w:r>
    </w:p>
    <w:p w:rsidR="001E046B" w:rsidRDefault="009D7613" w:rsidP="001E046B">
      <w:pPr>
        <w:tabs>
          <w:tab w:val="center" w:pos="4153"/>
          <w:tab w:val="right" w:pos="9070"/>
        </w:tabs>
        <w:jc w:val="left"/>
        <w:rPr>
          <w:rFonts w:ascii="楷体_GB2312" w:eastAsia="楷体_GB2312"/>
          <w:kern w:val="0"/>
          <w:sz w:val="30"/>
          <w:szCs w:val="30"/>
        </w:rPr>
      </w:pPr>
      <w:r w:rsidRPr="009D7613">
        <w:rPr>
          <w:rFonts w:ascii="楷体_GB2312" w:eastAsia="楷体_GB2312" w:hint="eastAsia"/>
          <w:sz w:val="30"/>
          <w:szCs w:val="30"/>
        </w:rPr>
        <w:t>五、对策建议</w:t>
      </w:r>
      <w:r w:rsidRPr="001A6729">
        <w:rPr>
          <w:rFonts w:ascii="楷体_GB2312" w:eastAsia="楷体_GB2312" w:hint="eastAsia"/>
          <w:kern w:val="0"/>
          <w:sz w:val="28"/>
          <w:szCs w:val="28"/>
        </w:rPr>
        <w:t>················</w:t>
      </w:r>
      <w:r w:rsidR="001A6729">
        <w:rPr>
          <w:rFonts w:ascii="楷体_GB2312" w:eastAsia="楷体_GB2312" w:hint="eastAsia"/>
          <w:kern w:val="0"/>
          <w:sz w:val="28"/>
          <w:szCs w:val="28"/>
        </w:rPr>
        <w:t>···</w:t>
      </w:r>
      <w:r w:rsidRPr="001A6729">
        <w:rPr>
          <w:rFonts w:ascii="楷体_GB2312" w:eastAsia="楷体_GB2312" w:hint="eastAsia"/>
          <w:kern w:val="0"/>
          <w:sz w:val="28"/>
          <w:szCs w:val="28"/>
        </w:rPr>
        <w:t>(</w:t>
      </w:r>
      <w:r w:rsidR="005C295C" w:rsidRPr="001A6729">
        <w:rPr>
          <w:rFonts w:ascii="楷体_GB2312" w:eastAsia="楷体_GB2312" w:hint="eastAsia"/>
          <w:kern w:val="0"/>
          <w:sz w:val="28"/>
          <w:szCs w:val="28"/>
        </w:rPr>
        <w:t>21</w:t>
      </w:r>
      <w:r w:rsidRPr="001A6729">
        <w:rPr>
          <w:rFonts w:ascii="楷体_GB2312" w:eastAsia="楷体_GB2312" w:hint="eastAsia"/>
          <w:kern w:val="0"/>
          <w:sz w:val="28"/>
          <w:szCs w:val="28"/>
        </w:rPr>
        <w:t>)</w:t>
      </w:r>
    </w:p>
    <w:p w:rsidR="001E046B" w:rsidRDefault="009D7613" w:rsidP="001E046B">
      <w:pPr>
        <w:tabs>
          <w:tab w:val="center" w:pos="4153"/>
          <w:tab w:val="right" w:pos="9070"/>
        </w:tabs>
        <w:jc w:val="left"/>
        <w:rPr>
          <w:rFonts w:ascii="楷体_GB2312" w:eastAsia="楷体_GB2312"/>
          <w:kern w:val="0"/>
          <w:sz w:val="28"/>
          <w:szCs w:val="28"/>
        </w:rPr>
      </w:pPr>
      <w:r>
        <w:rPr>
          <w:rFonts w:ascii="楷体_GB2312" w:eastAsia="楷体_GB2312" w:hint="eastAsia"/>
          <w:sz w:val="28"/>
          <w:szCs w:val="28"/>
        </w:rPr>
        <w:t xml:space="preserve">   （一）销售者方面</w:t>
      </w:r>
      <w:r>
        <w:rPr>
          <w:rFonts w:ascii="楷体_GB2312" w:eastAsia="楷体_GB2312" w:hint="eastAsia"/>
          <w:kern w:val="0"/>
          <w:sz w:val="28"/>
          <w:szCs w:val="28"/>
        </w:rPr>
        <w:t xml:space="preserve"> </w:t>
      </w:r>
      <w:r w:rsidR="001A6729">
        <w:rPr>
          <w:rFonts w:ascii="楷体_GB2312" w:eastAsia="楷体_GB2312" w:hint="eastAsia"/>
          <w:kern w:val="0"/>
          <w:sz w:val="28"/>
          <w:szCs w:val="28"/>
        </w:rPr>
        <w:t xml:space="preserve">··············· </w:t>
      </w:r>
      <w:r>
        <w:rPr>
          <w:rFonts w:ascii="楷体_GB2312" w:eastAsia="楷体_GB2312" w:hint="eastAsia"/>
          <w:kern w:val="0"/>
          <w:sz w:val="28"/>
          <w:szCs w:val="28"/>
        </w:rPr>
        <w:t>(</w:t>
      </w:r>
      <w:r w:rsidR="005C295C">
        <w:rPr>
          <w:rFonts w:ascii="楷体_GB2312" w:eastAsia="楷体_GB2312" w:hint="eastAsia"/>
          <w:kern w:val="0"/>
          <w:sz w:val="28"/>
          <w:szCs w:val="28"/>
        </w:rPr>
        <w:t>21</w:t>
      </w:r>
      <w:r>
        <w:rPr>
          <w:rFonts w:ascii="楷体_GB2312" w:eastAsia="楷体_GB2312" w:hint="eastAsia"/>
          <w:kern w:val="0"/>
          <w:sz w:val="28"/>
          <w:szCs w:val="28"/>
        </w:rPr>
        <w:t>)</w:t>
      </w:r>
    </w:p>
    <w:p w:rsidR="009D7613" w:rsidRDefault="009D7613" w:rsidP="001E046B">
      <w:pPr>
        <w:tabs>
          <w:tab w:val="center" w:pos="4153"/>
          <w:tab w:val="right" w:pos="9070"/>
        </w:tabs>
        <w:jc w:val="left"/>
        <w:rPr>
          <w:rFonts w:ascii="楷体_GB2312" w:eastAsia="楷体_GB2312"/>
          <w:kern w:val="0"/>
          <w:sz w:val="28"/>
          <w:szCs w:val="28"/>
        </w:rPr>
      </w:pPr>
      <w:r>
        <w:rPr>
          <w:rFonts w:ascii="楷体_GB2312" w:eastAsia="楷体_GB2312" w:hint="eastAsia"/>
          <w:kern w:val="0"/>
          <w:sz w:val="28"/>
          <w:szCs w:val="28"/>
        </w:rPr>
        <w:t xml:space="preserve">   （二）</w:t>
      </w:r>
      <w:proofErr w:type="gramStart"/>
      <w:r>
        <w:rPr>
          <w:rFonts w:ascii="楷体_GB2312" w:eastAsia="楷体_GB2312" w:hint="eastAsia"/>
          <w:kern w:val="0"/>
          <w:sz w:val="28"/>
          <w:szCs w:val="28"/>
        </w:rPr>
        <w:t>微商平台</w:t>
      </w:r>
      <w:proofErr w:type="gramEnd"/>
      <w:r>
        <w:rPr>
          <w:rFonts w:ascii="楷体_GB2312" w:eastAsia="楷体_GB2312" w:hint="eastAsia"/>
          <w:kern w:val="0"/>
          <w:sz w:val="28"/>
          <w:szCs w:val="28"/>
        </w:rPr>
        <w:t xml:space="preserve">方面 </w:t>
      </w:r>
      <w:r w:rsidR="001A6729">
        <w:rPr>
          <w:rFonts w:ascii="楷体_GB2312" w:eastAsia="楷体_GB2312" w:hint="eastAsia"/>
          <w:kern w:val="0"/>
          <w:sz w:val="28"/>
          <w:szCs w:val="28"/>
        </w:rPr>
        <w:t>·············</w:t>
      </w:r>
      <w:r w:rsidR="0079182C">
        <w:rPr>
          <w:rFonts w:ascii="楷体_GB2312" w:eastAsia="楷体_GB2312" w:hint="eastAsia"/>
          <w:kern w:val="0"/>
          <w:sz w:val="28"/>
          <w:szCs w:val="28"/>
        </w:rPr>
        <w:t>·</w:t>
      </w:r>
      <w:r w:rsidR="001A6729">
        <w:rPr>
          <w:rFonts w:ascii="楷体_GB2312" w:eastAsia="楷体_GB2312" w:hint="eastAsia"/>
          <w:kern w:val="0"/>
          <w:sz w:val="28"/>
          <w:szCs w:val="28"/>
        </w:rPr>
        <w:t xml:space="preserve"> </w:t>
      </w:r>
      <w:r>
        <w:rPr>
          <w:rFonts w:ascii="楷体_GB2312" w:eastAsia="楷体_GB2312" w:hint="eastAsia"/>
          <w:kern w:val="0"/>
          <w:sz w:val="28"/>
          <w:szCs w:val="28"/>
        </w:rPr>
        <w:t>(</w:t>
      </w:r>
      <w:r w:rsidR="005C295C">
        <w:rPr>
          <w:rFonts w:ascii="楷体_GB2312" w:eastAsia="楷体_GB2312" w:hint="eastAsia"/>
          <w:kern w:val="0"/>
          <w:sz w:val="28"/>
          <w:szCs w:val="28"/>
        </w:rPr>
        <w:t>21</w:t>
      </w:r>
      <w:r>
        <w:rPr>
          <w:rFonts w:ascii="楷体_GB2312" w:eastAsia="楷体_GB2312" w:hint="eastAsia"/>
          <w:kern w:val="0"/>
          <w:sz w:val="28"/>
          <w:szCs w:val="28"/>
        </w:rPr>
        <w:t>)</w:t>
      </w:r>
    </w:p>
    <w:p w:rsidR="001E046B" w:rsidRDefault="0079182C" w:rsidP="001E046B">
      <w:pPr>
        <w:tabs>
          <w:tab w:val="center" w:pos="4153"/>
          <w:tab w:val="right" w:pos="9070"/>
        </w:tabs>
        <w:jc w:val="left"/>
        <w:rPr>
          <w:rFonts w:ascii="楷体_GB2312" w:eastAsia="楷体_GB2312"/>
          <w:kern w:val="0"/>
          <w:sz w:val="28"/>
          <w:szCs w:val="28"/>
        </w:rPr>
      </w:pPr>
      <w:r>
        <w:rPr>
          <w:rFonts w:ascii="楷体_GB2312" w:eastAsia="楷体_GB2312" w:hint="eastAsia"/>
          <w:kern w:val="0"/>
          <w:sz w:val="28"/>
          <w:szCs w:val="28"/>
        </w:rPr>
        <w:t xml:space="preserve">   （三）</w:t>
      </w:r>
      <w:r w:rsidRPr="0079182C">
        <w:rPr>
          <w:rFonts w:ascii="楷体_GB2312" w:eastAsia="楷体_GB2312" w:hint="eastAsia"/>
          <w:sz w:val="28"/>
          <w:szCs w:val="28"/>
        </w:rPr>
        <w:t>工商管理部门方面</w:t>
      </w:r>
      <w:r w:rsidR="001A6729">
        <w:rPr>
          <w:rFonts w:ascii="楷体_GB2312" w:eastAsia="楷体_GB2312" w:hint="eastAsia"/>
          <w:kern w:val="0"/>
          <w:sz w:val="28"/>
          <w:szCs w:val="28"/>
        </w:rPr>
        <w:t xml:space="preserve">··········· </w:t>
      </w:r>
      <w:r>
        <w:rPr>
          <w:rFonts w:ascii="楷体_GB2312" w:eastAsia="楷体_GB2312" w:hint="eastAsia"/>
          <w:kern w:val="0"/>
          <w:sz w:val="28"/>
          <w:szCs w:val="28"/>
        </w:rPr>
        <w:t>·</w:t>
      </w:r>
      <w:r w:rsidR="001A6729">
        <w:rPr>
          <w:rFonts w:ascii="楷体_GB2312" w:eastAsia="楷体_GB2312" w:hint="eastAsia"/>
          <w:kern w:val="0"/>
          <w:sz w:val="28"/>
          <w:szCs w:val="28"/>
        </w:rPr>
        <w:t xml:space="preserve"> </w:t>
      </w:r>
      <w:r>
        <w:rPr>
          <w:rFonts w:ascii="楷体_GB2312" w:eastAsia="楷体_GB2312" w:hint="eastAsia"/>
          <w:kern w:val="0"/>
          <w:sz w:val="28"/>
          <w:szCs w:val="28"/>
        </w:rPr>
        <w:t>(2</w:t>
      </w:r>
      <w:r w:rsidR="005C295C">
        <w:rPr>
          <w:rFonts w:ascii="楷体_GB2312" w:eastAsia="楷体_GB2312" w:hint="eastAsia"/>
          <w:kern w:val="0"/>
          <w:sz w:val="28"/>
          <w:szCs w:val="28"/>
        </w:rPr>
        <w:t>2</w:t>
      </w:r>
      <w:r>
        <w:rPr>
          <w:rFonts w:ascii="楷体_GB2312" w:eastAsia="楷体_GB2312" w:hint="eastAsia"/>
          <w:kern w:val="0"/>
          <w:sz w:val="28"/>
          <w:szCs w:val="28"/>
        </w:rPr>
        <w:t>)</w:t>
      </w:r>
    </w:p>
    <w:p w:rsidR="0079182C" w:rsidRDefault="0079182C" w:rsidP="001E046B">
      <w:pPr>
        <w:tabs>
          <w:tab w:val="center" w:pos="4153"/>
          <w:tab w:val="right" w:pos="9070"/>
        </w:tabs>
        <w:jc w:val="left"/>
        <w:rPr>
          <w:rFonts w:ascii="楷体_GB2312" w:eastAsia="楷体_GB2312"/>
          <w:kern w:val="0"/>
          <w:sz w:val="28"/>
          <w:szCs w:val="28"/>
        </w:rPr>
      </w:pPr>
      <w:r w:rsidRPr="0079182C">
        <w:rPr>
          <w:rFonts w:ascii="楷体_GB2312" w:eastAsia="楷体_GB2312" w:hint="eastAsia"/>
          <w:kern w:val="0"/>
          <w:sz w:val="30"/>
          <w:szCs w:val="30"/>
        </w:rPr>
        <w:t>六、附件一、</w:t>
      </w:r>
      <w:proofErr w:type="gramStart"/>
      <w:r w:rsidRPr="0079182C">
        <w:rPr>
          <w:rFonts w:ascii="楷体_GB2312" w:eastAsia="楷体_GB2312" w:hint="eastAsia"/>
          <w:kern w:val="0"/>
          <w:sz w:val="30"/>
          <w:szCs w:val="30"/>
        </w:rPr>
        <w:t>关于微商经营</w:t>
      </w:r>
      <w:proofErr w:type="gramEnd"/>
      <w:r w:rsidRPr="0079182C">
        <w:rPr>
          <w:rFonts w:ascii="楷体_GB2312" w:eastAsia="楷体_GB2312" w:hint="eastAsia"/>
          <w:kern w:val="0"/>
          <w:sz w:val="30"/>
          <w:szCs w:val="30"/>
        </w:rPr>
        <w:t>模式及发展的调查方案</w:t>
      </w:r>
      <w:r w:rsidR="001A6729">
        <w:rPr>
          <w:rFonts w:ascii="楷体_GB2312" w:eastAsia="楷体_GB2312" w:hint="eastAsia"/>
          <w:kern w:val="0"/>
          <w:sz w:val="28"/>
          <w:szCs w:val="28"/>
        </w:rPr>
        <w:t>··</w:t>
      </w:r>
      <w:r>
        <w:rPr>
          <w:rFonts w:ascii="楷体_GB2312" w:eastAsia="楷体_GB2312" w:hint="eastAsia"/>
          <w:kern w:val="0"/>
          <w:sz w:val="28"/>
          <w:szCs w:val="28"/>
        </w:rPr>
        <w:t>(2</w:t>
      </w:r>
      <w:r w:rsidR="005C295C">
        <w:rPr>
          <w:rFonts w:ascii="楷体_GB2312" w:eastAsia="楷体_GB2312" w:hint="eastAsia"/>
          <w:kern w:val="0"/>
          <w:sz w:val="28"/>
          <w:szCs w:val="28"/>
        </w:rPr>
        <w:t>3</w:t>
      </w:r>
      <w:r>
        <w:rPr>
          <w:rFonts w:ascii="楷体_GB2312" w:eastAsia="楷体_GB2312" w:hint="eastAsia"/>
          <w:kern w:val="0"/>
          <w:sz w:val="28"/>
          <w:szCs w:val="28"/>
        </w:rPr>
        <w:t>)</w:t>
      </w:r>
    </w:p>
    <w:p w:rsidR="0079182C" w:rsidRPr="0079182C" w:rsidRDefault="0079182C" w:rsidP="0079182C">
      <w:pPr>
        <w:pStyle w:val="a3"/>
        <w:numPr>
          <w:ilvl w:val="0"/>
          <w:numId w:val="10"/>
        </w:numPr>
        <w:tabs>
          <w:tab w:val="center" w:pos="4153"/>
          <w:tab w:val="right" w:pos="9070"/>
        </w:tabs>
        <w:ind w:firstLineChars="0"/>
        <w:jc w:val="left"/>
        <w:rPr>
          <w:rFonts w:ascii="楷体_GB2312" w:eastAsia="楷体_GB2312"/>
          <w:sz w:val="36"/>
          <w:szCs w:val="36"/>
        </w:rPr>
      </w:pPr>
      <w:r w:rsidRPr="0079182C">
        <w:rPr>
          <w:rFonts w:ascii="楷体_GB2312" w:eastAsia="楷体_GB2312" w:hint="eastAsia"/>
          <w:kern w:val="0"/>
          <w:sz w:val="30"/>
          <w:szCs w:val="30"/>
        </w:rPr>
        <w:t>附件二、</w:t>
      </w:r>
      <w:proofErr w:type="gramStart"/>
      <w:r w:rsidRPr="0079182C">
        <w:rPr>
          <w:rFonts w:ascii="楷体_GB2312" w:eastAsia="楷体_GB2312" w:hint="eastAsia"/>
          <w:kern w:val="0"/>
          <w:sz w:val="30"/>
          <w:szCs w:val="30"/>
        </w:rPr>
        <w:t>关于微商经营</w:t>
      </w:r>
      <w:proofErr w:type="gramEnd"/>
      <w:r w:rsidRPr="0079182C">
        <w:rPr>
          <w:rFonts w:ascii="楷体_GB2312" w:eastAsia="楷体_GB2312" w:hint="eastAsia"/>
          <w:kern w:val="0"/>
          <w:sz w:val="30"/>
          <w:szCs w:val="30"/>
        </w:rPr>
        <w:t>模式及发展的调查问卷</w:t>
      </w:r>
      <w:r w:rsidR="005C295C">
        <w:rPr>
          <w:rFonts w:ascii="楷体_GB2312" w:eastAsia="楷体_GB2312" w:hint="eastAsia"/>
          <w:kern w:val="0"/>
          <w:sz w:val="28"/>
          <w:szCs w:val="28"/>
        </w:rPr>
        <w:t>·</w:t>
      </w:r>
      <w:r w:rsidR="001A6729">
        <w:rPr>
          <w:rFonts w:ascii="楷体_GB2312" w:eastAsia="楷体_GB2312" w:hint="eastAsia"/>
          <w:kern w:val="0"/>
          <w:sz w:val="28"/>
          <w:szCs w:val="28"/>
        </w:rPr>
        <w:t>·</w:t>
      </w:r>
      <w:r w:rsidRPr="0079182C">
        <w:rPr>
          <w:rFonts w:ascii="楷体_GB2312" w:eastAsia="楷体_GB2312" w:hint="eastAsia"/>
          <w:kern w:val="0"/>
          <w:sz w:val="28"/>
          <w:szCs w:val="28"/>
        </w:rPr>
        <w:t>(2</w:t>
      </w:r>
      <w:r w:rsidR="005C295C">
        <w:rPr>
          <w:rFonts w:ascii="楷体_GB2312" w:eastAsia="楷体_GB2312" w:hint="eastAsia"/>
          <w:kern w:val="0"/>
          <w:sz w:val="28"/>
          <w:szCs w:val="28"/>
        </w:rPr>
        <w:t>7</w:t>
      </w:r>
      <w:r w:rsidRPr="0079182C">
        <w:rPr>
          <w:rFonts w:ascii="楷体_GB2312" w:eastAsia="楷体_GB2312" w:hint="eastAsia"/>
          <w:kern w:val="0"/>
          <w:sz w:val="28"/>
          <w:szCs w:val="28"/>
        </w:rPr>
        <w:t>)</w:t>
      </w:r>
    </w:p>
    <w:p w:rsidR="001E046B" w:rsidRPr="005C295C" w:rsidRDefault="001E046B" w:rsidP="001E046B">
      <w:pPr>
        <w:tabs>
          <w:tab w:val="center" w:pos="4153"/>
          <w:tab w:val="right" w:pos="9070"/>
        </w:tabs>
        <w:jc w:val="left"/>
        <w:rPr>
          <w:rFonts w:ascii="楷体_GB2312" w:eastAsia="楷体_GB2312"/>
          <w:sz w:val="36"/>
          <w:szCs w:val="36"/>
        </w:rPr>
      </w:pPr>
    </w:p>
    <w:p w:rsidR="001E046B" w:rsidRPr="005C295C" w:rsidRDefault="001E046B" w:rsidP="001E046B">
      <w:pPr>
        <w:tabs>
          <w:tab w:val="center" w:pos="4153"/>
          <w:tab w:val="right" w:pos="9070"/>
        </w:tabs>
        <w:jc w:val="left"/>
        <w:rPr>
          <w:rFonts w:ascii="楷体_GB2312" w:eastAsia="楷体_GB2312"/>
          <w:sz w:val="36"/>
          <w:szCs w:val="36"/>
        </w:rPr>
      </w:pPr>
    </w:p>
    <w:p w:rsidR="0079182C" w:rsidRDefault="0079182C" w:rsidP="00C35035">
      <w:pPr>
        <w:rPr>
          <w:rFonts w:ascii="楷体_GB2312" w:eastAsia="楷体_GB2312" w:hint="eastAsia"/>
          <w:sz w:val="36"/>
          <w:szCs w:val="36"/>
        </w:rPr>
      </w:pPr>
    </w:p>
    <w:p w:rsidR="001A6729" w:rsidRDefault="001A6729" w:rsidP="00C35035">
      <w:pPr>
        <w:rPr>
          <w:rFonts w:ascii="楷体_GB2312" w:eastAsia="楷体_GB2312"/>
          <w:sz w:val="36"/>
          <w:szCs w:val="36"/>
        </w:rPr>
      </w:pPr>
    </w:p>
    <w:p w:rsidR="002B21AF" w:rsidRPr="0079182C" w:rsidRDefault="0079182C" w:rsidP="0079182C">
      <w:pPr>
        <w:rPr>
          <w:rFonts w:ascii="楷体" w:eastAsia="楷体" w:hAnsi="楷体"/>
          <w:b/>
          <w:sz w:val="30"/>
          <w:szCs w:val="30"/>
        </w:rPr>
      </w:pPr>
      <w:r w:rsidRPr="0079182C">
        <w:rPr>
          <w:rFonts w:ascii="楷体" w:eastAsia="楷体" w:hAnsi="楷体" w:hint="eastAsia"/>
          <w:b/>
          <w:sz w:val="30"/>
          <w:szCs w:val="30"/>
        </w:rPr>
        <w:lastRenderedPageBreak/>
        <w:t>一、</w:t>
      </w:r>
      <w:r w:rsidR="002B21AF" w:rsidRPr="0079182C">
        <w:rPr>
          <w:rFonts w:ascii="楷体" w:eastAsia="楷体" w:hAnsi="楷体" w:hint="eastAsia"/>
          <w:b/>
          <w:sz w:val="30"/>
          <w:szCs w:val="30"/>
        </w:rPr>
        <w:t>引言</w:t>
      </w:r>
    </w:p>
    <w:p w:rsidR="00AC7D8B" w:rsidRPr="0079182C" w:rsidRDefault="00AC7D8B" w:rsidP="002205C8">
      <w:pPr>
        <w:spacing w:beforeLines="50" w:line="400" w:lineRule="exact"/>
        <w:ind w:firstLineChars="200" w:firstLine="560"/>
        <w:rPr>
          <w:rFonts w:ascii="楷体" w:eastAsia="楷体" w:hAnsi="楷体"/>
          <w:sz w:val="28"/>
          <w:szCs w:val="28"/>
        </w:rPr>
      </w:pPr>
      <w:proofErr w:type="gramStart"/>
      <w:r w:rsidRPr="0079182C">
        <w:rPr>
          <w:rFonts w:ascii="楷体" w:eastAsia="楷体" w:hAnsi="楷体" w:hint="eastAsia"/>
          <w:sz w:val="28"/>
          <w:szCs w:val="28"/>
        </w:rPr>
        <w:t>微商从</w:t>
      </w:r>
      <w:proofErr w:type="gramEnd"/>
      <w:r w:rsidRPr="0079182C">
        <w:rPr>
          <w:rFonts w:ascii="楷体" w:eastAsia="楷体" w:hAnsi="楷体" w:hint="eastAsia"/>
          <w:sz w:val="28"/>
          <w:szCs w:val="28"/>
        </w:rPr>
        <w:t>产生到壮大</w:t>
      </w:r>
      <w:r w:rsidR="0056610D" w:rsidRPr="0079182C">
        <w:rPr>
          <w:rFonts w:ascii="楷体" w:eastAsia="楷体" w:hAnsi="楷体" w:hint="eastAsia"/>
          <w:sz w:val="28"/>
          <w:szCs w:val="28"/>
        </w:rPr>
        <w:t>大概经历了两年多的时间，目前从业者过万，发展速度超过</w:t>
      </w:r>
      <w:proofErr w:type="gramStart"/>
      <w:r w:rsidR="0056610D" w:rsidRPr="0079182C">
        <w:rPr>
          <w:rFonts w:ascii="楷体" w:eastAsia="楷体" w:hAnsi="楷体" w:hint="eastAsia"/>
          <w:sz w:val="28"/>
          <w:szCs w:val="28"/>
        </w:rPr>
        <w:t>淘宝等电</w:t>
      </w:r>
      <w:proofErr w:type="gramEnd"/>
      <w:r w:rsidR="0056610D" w:rsidRPr="0079182C">
        <w:rPr>
          <w:rFonts w:ascii="楷体" w:eastAsia="楷体" w:hAnsi="楷体" w:hint="eastAsia"/>
          <w:sz w:val="28"/>
          <w:szCs w:val="28"/>
        </w:rPr>
        <w:t>商。</w:t>
      </w:r>
      <w:r w:rsidRPr="0079182C">
        <w:rPr>
          <w:rFonts w:ascii="楷体" w:eastAsia="楷体" w:hAnsi="楷体" w:hint="eastAsia"/>
          <w:sz w:val="28"/>
          <w:szCs w:val="28"/>
        </w:rPr>
        <w:t>有人说如今已进</w:t>
      </w:r>
      <w:proofErr w:type="gramStart"/>
      <w:r w:rsidRPr="0079182C">
        <w:rPr>
          <w:rFonts w:ascii="楷体" w:eastAsia="楷体" w:hAnsi="楷体" w:hint="eastAsia"/>
          <w:sz w:val="28"/>
          <w:szCs w:val="28"/>
        </w:rPr>
        <w:t>入微商</w:t>
      </w:r>
      <w:proofErr w:type="gramEnd"/>
      <w:r w:rsidRPr="0079182C">
        <w:rPr>
          <w:rFonts w:ascii="楷体" w:eastAsia="楷体" w:hAnsi="楷体" w:hint="eastAsia"/>
          <w:sz w:val="28"/>
          <w:szCs w:val="28"/>
        </w:rPr>
        <w:t>时代，</w:t>
      </w:r>
      <w:proofErr w:type="gramStart"/>
      <w:r w:rsidRPr="0079182C">
        <w:rPr>
          <w:rFonts w:ascii="楷体" w:eastAsia="楷体" w:hAnsi="楷体" w:hint="eastAsia"/>
          <w:sz w:val="28"/>
          <w:szCs w:val="28"/>
        </w:rPr>
        <w:t>微商平台</w:t>
      </w:r>
      <w:proofErr w:type="gramEnd"/>
      <w:r w:rsidRPr="0079182C">
        <w:rPr>
          <w:rFonts w:ascii="楷体" w:eastAsia="楷体" w:hAnsi="楷体" w:hint="eastAsia"/>
          <w:sz w:val="28"/>
          <w:szCs w:val="28"/>
        </w:rPr>
        <w:t>上有多数无资源无背景的</w:t>
      </w:r>
      <w:r w:rsidR="0056610D" w:rsidRPr="0079182C">
        <w:rPr>
          <w:rFonts w:ascii="楷体" w:eastAsia="楷体" w:hAnsi="楷体" w:hint="eastAsia"/>
          <w:sz w:val="28"/>
          <w:szCs w:val="28"/>
        </w:rPr>
        <w:t>年轻</w:t>
      </w:r>
      <w:r w:rsidRPr="0079182C">
        <w:rPr>
          <w:rFonts w:ascii="楷体" w:eastAsia="楷体" w:hAnsi="楷体" w:hint="eastAsia"/>
          <w:sz w:val="28"/>
          <w:szCs w:val="28"/>
        </w:rPr>
        <w:t>一代依靠这个饭碗实现财富和自由。一个新兴行业的产生肯定离不开一代人的播种和耕耘，网络的强大在于它打破了时间和空间的障碍，实现了</w:t>
      </w:r>
      <w:r w:rsidR="0056610D" w:rsidRPr="0079182C">
        <w:rPr>
          <w:rFonts w:ascii="楷体" w:eastAsia="楷体" w:hAnsi="楷体" w:hint="eastAsia"/>
          <w:sz w:val="28"/>
          <w:szCs w:val="28"/>
        </w:rPr>
        <w:t>由</w:t>
      </w:r>
      <w:r w:rsidRPr="0079182C">
        <w:rPr>
          <w:rFonts w:ascii="楷体" w:eastAsia="楷体" w:hAnsi="楷体" w:hint="eastAsia"/>
          <w:sz w:val="28"/>
          <w:szCs w:val="28"/>
        </w:rPr>
        <w:t>虚拟世界到真实生活的成功转换，而网络的便利更使得</w:t>
      </w:r>
      <w:proofErr w:type="gramStart"/>
      <w:r w:rsidRPr="0079182C">
        <w:rPr>
          <w:rFonts w:ascii="楷体" w:eastAsia="楷体" w:hAnsi="楷体" w:hint="eastAsia"/>
          <w:sz w:val="28"/>
          <w:szCs w:val="28"/>
        </w:rPr>
        <w:t>许多快</w:t>
      </w:r>
      <w:proofErr w:type="gramEnd"/>
      <w:r w:rsidRPr="0079182C">
        <w:rPr>
          <w:rFonts w:ascii="楷体" w:eastAsia="楷体" w:hAnsi="楷体" w:hint="eastAsia"/>
          <w:sz w:val="28"/>
          <w:szCs w:val="28"/>
        </w:rPr>
        <w:t>节奏的年轻群体在生活方面节省了时间</w:t>
      </w:r>
      <w:r w:rsidR="0056610D" w:rsidRPr="0079182C">
        <w:rPr>
          <w:rFonts w:ascii="楷体" w:eastAsia="楷体" w:hAnsi="楷体" w:hint="eastAsia"/>
          <w:sz w:val="28"/>
          <w:szCs w:val="28"/>
        </w:rPr>
        <w:t>和</w:t>
      </w:r>
      <w:r w:rsidRPr="0079182C">
        <w:rPr>
          <w:rFonts w:ascii="楷体" w:eastAsia="楷体" w:hAnsi="楷体" w:hint="eastAsia"/>
          <w:sz w:val="28"/>
          <w:szCs w:val="28"/>
        </w:rPr>
        <w:t>精力。</w:t>
      </w:r>
    </w:p>
    <w:p w:rsidR="00AC7D8B" w:rsidRPr="0079182C" w:rsidRDefault="00AA6BFD" w:rsidP="002205C8">
      <w:pPr>
        <w:spacing w:beforeLines="50" w:line="400" w:lineRule="exact"/>
        <w:ind w:firstLineChars="200" w:firstLine="560"/>
        <w:rPr>
          <w:rFonts w:ascii="楷体" w:eastAsia="楷体" w:hAnsi="楷体"/>
          <w:sz w:val="28"/>
          <w:szCs w:val="28"/>
        </w:rPr>
      </w:pPr>
      <w:r w:rsidRPr="0079182C">
        <w:rPr>
          <w:rFonts w:ascii="楷体" w:eastAsia="楷体" w:hAnsi="楷体" w:hint="eastAsia"/>
          <w:sz w:val="28"/>
          <w:szCs w:val="28"/>
        </w:rPr>
        <w:t>针对</w:t>
      </w:r>
      <w:proofErr w:type="gramStart"/>
      <w:r w:rsidRPr="0079182C">
        <w:rPr>
          <w:rFonts w:ascii="楷体" w:eastAsia="楷体" w:hAnsi="楷体" w:hint="eastAsia"/>
          <w:sz w:val="28"/>
          <w:szCs w:val="28"/>
        </w:rPr>
        <w:t>微信朋友</w:t>
      </w:r>
      <w:proofErr w:type="gramEnd"/>
      <w:r w:rsidRPr="0079182C">
        <w:rPr>
          <w:rFonts w:ascii="楷体" w:eastAsia="楷体" w:hAnsi="楷体" w:hint="eastAsia"/>
          <w:sz w:val="28"/>
          <w:szCs w:val="28"/>
        </w:rPr>
        <w:t>圈中出现越来越多的商品广告，</w:t>
      </w:r>
      <w:proofErr w:type="gramStart"/>
      <w:r w:rsidR="00AC7D8B" w:rsidRPr="0079182C">
        <w:rPr>
          <w:rFonts w:ascii="楷体" w:eastAsia="楷体" w:hAnsi="楷体" w:hint="eastAsia"/>
          <w:sz w:val="28"/>
          <w:szCs w:val="28"/>
        </w:rPr>
        <w:t>腾讯相关</w:t>
      </w:r>
      <w:proofErr w:type="gramEnd"/>
      <w:r w:rsidR="00AC7D8B" w:rsidRPr="0079182C">
        <w:rPr>
          <w:rFonts w:ascii="楷体" w:eastAsia="楷体" w:hAnsi="楷体" w:hint="eastAsia"/>
          <w:sz w:val="28"/>
          <w:szCs w:val="28"/>
        </w:rPr>
        <w:t>负责人回应，</w:t>
      </w:r>
      <w:proofErr w:type="gramStart"/>
      <w:r w:rsidR="00AC7D8B" w:rsidRPr="0079182C">
        <w:rPr>
          <w:rFonts w:ascii="楷体" w:eastAsia="楷体" w:hAnsi="楷体" w:hint="eastAsia"/>
          <w:sz w:val="28"/>
          <w:szCs w:val="28"/>
        </w:rPr>
        <w:t>微信朋友圈不是</w:t>
      </w:r>
      <w:proofErr w:type="gramEnd"/>
      <w:r w:rsidR="00AC7D8B" w:rsidRPr="0079182C">
        <w:rPr>
          <w:rFonts w:ascii="楷体" w:eastAsia="楷体" w:hAnsi="楷体" w:hint="eastAsia"/>
          <w:sz w:val="28"/>
          <w:szCs w:val="28"/>
        </w:rPr>
        <w:t>营销平台，为保护用户体验，净化平台环境，</w:t>
      </w:r>
      <w:proofErr w:type="gramStart"/>
      <w:r w:rsidR="00AC7D8B" w:rsidRPr="0079182C">
        <w:rPr>
          <w:rFonts w:ascii="楷体" w:eastAsia="楷体" w:hAnsi="楷体" w:hint="eastAsia"/>
          <w:sz w:val="28"/>
          <w:szCs w:val="28"/>
        </w:rPr>
        <w:t>微信会</w:t>
      </w:r>
      <w:proofErr w:type="gramEnd"/>
      <w:r w:rsidR="00AC7D8B" w:rsidRPr="0079182C">
        <w:rPr>
          <w:rFonts w:ascii="楷体" w:eastAsia="楷体" w:hAnsi="楷体" w:hint="eastAsia"/>
          <w:sz w:val="28"/>
          <w:szCs w:val="28"/>
        </w:rPr>
        <w:t>对部分通过大量添加好友从事商业营销的个人微信号进行联系人数量限制，并对用户举报较多、涉及假货及商业侵权的微信号，依据有关法律法规进行处理。</w:t>
      </w:r>
    </w:p>
    <w:p w:rsidR="00DB5DEA" w:rsidRPr="0079182C" w:rsidRDefault="00AC7D8B" w:rsidP="002205C8">
      <w:pPr>
        <w:spacing w:beforeLines="50" w:line="400" w:lineRule="exact"/>
        <w:ind w:firstLineChars="200" w:firstLine="560"/>
        <w:rPr>
          <w:rFonts w:ascii="楷体" w:eastAsia="楷体" w:hAnsi="楷体"/>
          <w:sz w:val="28"/>
          <w:szCs w:val="28"/>
        </w:rPr>
      </w:pPr>
      <w:r w:rsidRPr="0079182C">
        <w:rPr>
          <w:rFonts w:ascii="楷体" w:eastAsia="楷体" w:hAnsi="楷体" w:hint="eastAsia"/>
          <w:sz w:val="28"/>
          <w:szCs w:val="28"/>
        </w:rPr>
        <w:t>当朋友圈的红利期被消耗殆尽，“微商”的发展又将何去何从呢？</w:t>
      </w:r>
      <w:proofErr w:type="gramStart"/>
      <w:r w:rsidRPr="0079182C">
        <w:rPr>
          <w:rFonts w:ascii="楷体" w:eastAsia="楷体" w:hAnsi="楷体" w:hint="eastAsia"/>
          <w:sz w:val="28"/>
          <w:szCs w:val="28"/>
        </w:rPr>
        <w:t>微商代理</w:t>
      </w:r>
      <w:proofErr w:type="gramEnd"/>
      <w:r w:rsidRPr="0079182C">
        <w:rPr>
          <w:rFonts w:ascii="楷体" w:eastAsia="楷体" w:hAnsi="楷体" w:hint="eastAsia"/>
          <w:sz w:val="28"/>
          <w:szCs w:val="28"/>
        </w:rPr>
        <w:t>应该如何寻求新的商机？如何为商品贴上个性化标签？如何在迅速更替信息的</w:t>
      </w:r>
      <w:proofErr w:type="gramStart"/>
      <w:r w:rsidRPr="0079182C">
        <w:rPr>
          <w:rFonts w:ascii="楷体" w:eastAsia="楷体" w:hAnsi="楷体" w:hint="eastAsia"/>
          <w:sz w:val="28"/>
          <w:szCs w:val="28"/>
        </w:rPr>
        <w:t>微时代</w:t>
      </w:r>
      <w:proofErr w:type="gramEnd"/>
      <w:r w:rsidRPr="0079182C">
        <w:rPr>
          <w:rFonts w:ascii="楷体" w:eastAsia="楷体" w:hAnsi="楷体" w:hint="eastAsia"/>
          <w:sz w:val="28"/>
          <w:szCs w:val="28"/>
        </w:rPr>
        <w:t>里不被淘汰呢？对此我们</w:t>
      </w:r>
      <w:proofErr w:type="gramStart"/>
      <w:r w:rsidRPr="0079182C">
        <w:rPr>
          <w:rFonts w:ascii="楷体" w:eastAsia="楷体" w:hAnsi="楷体" w:hint="eastAsia"/>
          <w:sz w:val="28"/>
          <w:szCs w:val="28"/>
        </w:rPr>
        <w:t>针对微商经营</w:t>
      </w:r>
      <w:proofErr w:type="gramEnd"/>
      <w:r w:rsidRPr="0079182C">
        <w:rPr>
          <w:rFonts w:ascii="楷体" w:eastAsia="楷体" w:hAnsi="楷体" w:hint="eastAsia"/>
          <w:sz w:val="28"/>
          <w:szCs w:val="28"/>
        </w:rPr>
        <w:t>模式及发展前景做出以下调研，立足于消费者的利益，客观的解析</w:t>
      </w:r>
      <w:proofErr w:type="gramStart"/>
      <w:r w:rsidRPr="0079182C">
        <w:rPr>
          <w:rFonts w:ascii="楷体" w:eastAsia="楷体" w:hAnsi="楷体" w:hint="eastAsia"/>
          <w:sz w:val="28"/>
          <w:szCs w:val="28"/>
        </w:rPr>
        <w:t>关于微商的</w:t>
      </w:r>
      <w:proofErr w:type="gramEnd"/>
      <w:r w:rsidRPr="0079182C">
        <w:rPr>
          <w:rFonts w:ascii="楷体" w:eastAsia="楷体" w:hAnsi="楷体" w:hint="eastAsia"/>
          <w:sz w:val="28"/>
          <w:szCs w:val="28"/>
        </w:rPr>
        <w:t>一系列数据。</w:t>
      </w:r>
    </w:p>
    <w:p w:rsidR="004603A5" w:rsidRPr="00F36AD7" w:rsidRDefault="002B21AF" w:rsidP="004603A5">
      <w:pPr>
        <w:pStyle w:val="a3"/>
        <w:numPr>
          <w:ilvl w:val="0"/>
          <w:numId w:val="1"/>
        </w:numPr>
        <w:ind w:firstLineChars="0"/>
        <w:rPr>
          <w:rFonts w:ascii="楷体" w:eastAsia="楷体" w:hAnsi="楷体"/>
          <w:b/>
          <w:sz w:val="30"/>
          <w:szCs w:val="30"/>
        </w:rPr>
      </w:pPr>
      <w:r w:rsidRPr="00F36AD7">
        <w:rPr>
          <w:rFonts w:ascii="楷体" w:eastAsia="楷体" w:hAnsi="楷体" w:hint="eastAsia"/>
          <w:b/>
          <w:sz w:val="30"/>
          <w:szCs w:val="30"/>
        </w:rPr>
        <w:t>调查概况</w:t>
      </w:r>
    </w:p>
    <w:p w:rsidR="002B21AF" w:rsidRPr="00F36AD7" w:rsidRDefault="004603A5" w:rsidP="004603A5">
      <w:pPr>
        <w:pStyle w:val="a3"/>
        <w:numPr>
          <w:ilvl w:val="0"/>
          <w:numId w:val="2"/>
        </w:numPr>
        <w:ind w:firstLineChars="0"/>
        <w:rPr>
          <w:rFonts w:ascii="楷体" w:eastAsia="楷体" w:hAnsi="楷体"/>
          <w:b/>
          <w:sz w:val="28"/>
          <w:szCs w:val="28"/>
        </w:rPr>
      </w:pPr>
      <w:r w:rsidRPr="00F36AD7">
        <w:rPr>
          <w:rFonts w:ascii="楷体" w:eastAsia="楷体" w:hAnsi="楷体" w:hint="eastAsia"/>
          <w:b/>
          <w:sz w:val="28"/>
          <w:szCs w:val="28"/>
        </w:rPr>
        <w:t>调查内容</w:t>
      </w:r>
    </w:p>
    <w:p w:rsidR="00DB5DEA" w:rsidRPr="0079182C" w:rsidRDefault="00DB5DEA" w:rsidP="002205C8">
      <w:pPr>
        <w:spacing w:beforeLines="50" w:line="400" w:lineRule="exact"/>
        <w:ind w:firstLine="482"/>
        <w:rPr>
          <w:rFonts w:ascii="楷体" w:eastAsia="楷体" w:hAnsi="楷体"/>
          <w:sz w:val="28"/>
          <w:szCs w:val="28"/>
        </w:rPr>
      </w:pPr>
      <w:r w:rsidRPr="0079182C">
        <w:rPr>
          <w:rFonts w:ascii="楷体" w:eastAsia="楷体" w:hAnsi="楷体" w:hint="eastAsia"/>
          <w:sz w:val="28"/>
          <w:szCs w:val="28"/>
        </w:rPr>
        <w:t>在正式开展调查之前，为了使问卷设计更加合理，我们组织进行了预调查。预调查以填写调查问卷方式进行，通过对长春市四所大学的在校学生发放并填写问卷，在查阅各种资料的基础上，结合预调查中反馈的问题，对问卷进行进一步修正，最终形成的</w:t>
      </w:r>
      <w:proofErr w:type="gramStart"/>
      <w:r w:rsidRPr="0079182C">
        <w:rPr>
          <w:rFonts w:ascii="楷体" w:eastAsia="楷体" w:hAnsi="楷体" w:hint="eastAsia"/>
          <w:sz w:val="28"/>
          <w:szCs w:val="28"/>
        </w:rPr>
        <w:t>关于微商经营</w:t>
      </w:r>
      <w:proofErr w:type="gramEnd"/>
      <w:r w:rsidRPr="0079182C">
        <w:rPr>
          <w:rFonts w:ascii="楷体" w:eastAsia="楷体" w:hAnsi="楷体" w:hint="eastAsia"/>
          <w:sz w:val="28"/>
          <w:szCs w:val="28"/>
        </w:rPr>
        <w:t>模式及发展的调查问卷分为以下四个部分：</w:t>
      </w:r>
    </w:p>
    <w:p w:rsidR="00A7153E" w:rsidRPr="0079182C" w:rsidRDefault="00A7153E" w:rsidP="002205C8">
      <w:pPr>
        <w:spacing w:beforeLines="50" w:line="400" w:lineRule="exact"/>
        <w:ind w:firstLine="482"/>
        <w:jc w:val="left"/>
        <w:rPr>
          <w:rFonts w:ascii="楷体" w:eastAsia="楷体" w:hAnsi="楷体" w:cs="Times New Roman"/>
          <w:sz w:val="28"/>
          <w:szCs w:val="28"/>
        </w:rPr>
      </w:pPr>
      <w:r w:rsidRPr="0079182C">
        <w:rPr>
          <w:rFonts w:ascii="楷体" w:eastAsia="楷体" w:hAnsi="楷体" w:cs="Times New Roman" w:hint="eastAsia"/>
          <w:sz w:val="28"/>
          <w:szCs w:val="28"/>
        </w:rPr>
        <w:t>第一部分是个人信息，为被调查者的基本信息，主要包括被调查者的性别、教育程度、生活费水平、常用社交软件、是否有</w:t>
      </w:r>
      <w:proofErr w:type="gramStart"/>
      <w:r w:rsidRPr="0079182C">
        <w:rPr>
          <w:rFonts w:ascii="楷体" w:eastAsia="楷体" w:hAnsi="楷体" w:cs="Times New Roman" w:hint="eastAsia"/>
          <w:sz w:val="28"/>
          <w:szCs w:val="28"/>
        </w:rPr>
        <w:t>微商消费</w:t>
      </w:r>
      <w:proofErr w:type="gramEnd"/>
      <w:r w:rsidRPr="0079182C">
        <w:rPr>
          <w:rFonts w:ascii="楷体" w:eastAsia="楷体" w:hAnsi="楷体" w:cs="Times New Roman" w:hint="eastAsia"/>
          <w:sz w:val="28"/>
          <w:szCs w:val="28"/>
        </w:rPr>
        <w:t>记录。</w:t>
      </w:r>
    </w:p>
    <w:p w:rsidR="0079182C" w:rsidRDefault="00A7153E" w:rsidP="002205C8">
      <w:pPr>
        <w:spacing w:beforeLines="50" w:line="400" w:lineRule="exact"/>
        <w:ind w:firstLine="482"/>
        <w:jc w:val="left"/>
        <w:rPr>
          <w:rFonts w:ascii="楷体" w:eastAsia="楷体" w:hAnsi="楷体" w:cs="Times New Roman"/>
          <w:sz w:val="28"/>
          <w:szCs w:val="28"/>
        </w:rPr>
      </w:pPr>
      <w:r w:rsidRPr="0079182C">
        <w:rPr>
          <w:rFonts w:ascii="楷体" w:eastAsia="楷体" w:hAnsi="楷体" w:cs="Times New Roman" w:hint="eastAsia"/>
          <w:sz w:val="28"/>
          <w:szCs w:val="28"/>
        </w:rPr>
        <w:t>第二部分是</w:t>
      </w:r>
      <w:proofErr w:type="gramStart"/>
      <w:r w:rsidRPr="0079182C">
        <w:rPr>
          <w:rFonts w:ascii="楷体" w:eastAsia="楷体" w:hAnsi="楷体" w:cs="Times New Roman" w:hint="eastAsia"/>
          <w:sz w:val="28"/>
          <w:szCs w:val="28"/>
        </w:rPr>
        <w:t>关于微商经营</w:t>
      </w:r>
      <w:proofErr w:type="gramEnd"/>
      <w:r w:rsidRPr="0079182C">
        <w:rPr>
          <w:rFonts w:ascii="楷体" w:eastAsia="楷体" w:hAnsi="楷体" w:cs="Times New Roman" w:hint="eastAsia"/>
          <w:sz w:val="28"/>
          <w:szCs w:val="28"/>
        </w:rPr>
        <w:t>模式的调查，主要包括被调查者关注的</w:t>
      </w:r>
    </w:p>
    <w:p w:rsidR="0079182C" w:rsidRPr="00A7153E" w:rsidRDefault="0079182C" w:rsidP="002205C8">
      <w:pPr>
        <w:spacing w:beforeLines="50" w:line="300" w:lineRule="auto"/>
        <w:jc w:val="center"/>
        <w:rPr>
          <w:rFonts w:ascii="宋体" w:eastAsia="宋体" w:hAnsi="宋体" w:cs="Times New Roman"/>
          <w:sz w:val="24"/>
        </w:rPr>
      </w:pPr>
      <w:r>
        <w:rPr>
          <w:rFonts w:ascii="宋体" w:eastAsia="宋体" w:hAnsi="宋体" w:cs="Times New Roman" w:hint="eastAsia"/>
          <w:sz w:val="24"/>
        </w:rPr>
        <w:t>1</w:t>
      </w:r>
    </w:p>
    <w:p w:rsidR="00A7153E" w:rsidRPr="0079182C" w:rsidRDefault="00A7153E" w:rsidP="002205C8">
      <w:pPr>
        <w:spacing w:beforeLines="50" w:line="400" w:lineRule="exact"/>
        <w:jc w:val="left"/>
        <w:rPr>
          <w:rFonts w:ascii="楷体" w:eastAsia="楷体" w:hAnsi="楷体" w:cs="Times New Roman"/>
          <w:sz w:val="28"/>
          <w:szCs w:val="28"/>
        </w:rPr>
      </w:pPr>
      <w:proofErr w:type="gramStart"/>
      <w:r w:rsidRPr="0079182C">
        <w:rPr>
          <w:rFonts w:ascii="楷体" w:eastAsia="楷体" w:hAnsi="楷体" w:cs="Times New Roman" w:hint="eastAsia"/>
          <w:sz w:val="28"/>
          <w:szCs w:val="28"/>
        </w:rPr>
        <w:lastRenderedPageBreak/>
        <w:t>微商经营</w:t>
      </w:r>
      <w:proofErr w:type="gramEnd"/>
      <w:r w:rsidRPr="0079182C">
        <w:rPr>
          <w:rFonts w:ascii="楷体" w:eastAsia="楷体" w:hAnsi="楷体" w:cs="Times New Roman" w:hint="eastAsia"/>
          <w:sz w:val="28"/>
          <w:szCs w:val="28"/>
        </w:rPr>
        <w:t>项目，符合被调查者希望</w:t>
      </w:r>
      <w:proofErr w:type="gramStart"/>
      <w:r w:rsidRPr="0079182C">
        <w:rPr>
          <w:rFonts w:ascii="楷体" w:eastAsia="楷体" w:hAnsi="楷体" w:cs="Times New Roman" w:hint="eastAsia"/>
          <w:sz w:val="28"/>
          <w:szCs w:val="28"/>
        </w:rPr>
        <w:t>的微商活动</w:t>
      </w:r>
      <w:proofErr w:type="gramEnd"/>
      <w:r w:rsidRPr="0079182C">
        <w:rPr>
          <w:rFonts w:ascii="楷体" w:eastAsia="楷体" w:hAnsi="楷体" w:cs="Times New Roman" w:hint="eastAsia"/>
          <w:sz w:val="28"/>
          <w:szCs w:val="28"/>
        </w:rPr>
        <w:t>、售后服务方式、付款方式，被调查者所反感</w:t>
      </w:r>
      <w:proofErr w:type="gramStart"/>
      <w:r w:rsidRPr="0079182C">
        <w:rPr>
          <w:rFonts w:ascii="楷体" w:eastAsia="楷体" w:hAnsi="楷体" w:cs="Times New Roman" w:hint="eastAsia"/>
          <w:sz w:val="28"/>
          <w:szCs w:val="28"/>
        </w:rPr>
        <w:t>的微商推广</w:t>
      </w:r>
      <w:proofErr w:type="gramEnd"/>
      <w:r w:rsidRPr="0079182C">
        <w:rPr>
          <w:rFonts w:ascii="楷体" w:eastAsia="楷体" w:hAnsi="楷体" w:cs="Times New Roman" w:hint="eastAsia"/>
          <w:sz w:val="28"/>
          <w:szCs w:val="28"/>
        </w:rPr>
        <w:t>方式</w:t>
      </w:r>
      <w:r w:rsidR="00AA6BFD" w:rsidRPr="0079182C">
        <w:rPr>
          <w:rFonts w:ascii="楷体" w:eastAsia="楷体" w:hAnsi="楷体" w:cs="Times New Roman" w:hint="eastAsia"/>
          <w:sz w:val="28"/>
          <w:szCs w:val="28"/>
        </w:rPr>
        <w:t>。</w:t>
      </w:r>
    </w:p>
    <w:p w:rsidR="00A7153E" w:rsidRPr="0079182C" w:rsidRDefault="00A7153E" w:rsidP="002205C8">
      <w:pPr>
        <w:spacing w:beforeLines="50" w:line="400" w:lineRule="exact"/>
        <w:ind w:firstLine="482"/>
        <w:jc w:val="left"/>
        <w:rPr>
          <w:rFonts w:ascii="楷体" w:eastAsia="楷体" w:hAnsi="楷体" w:cs="Times New Roman"/>
          <w:sz w:val="28"/>
          <w:szCs w:val="28"/>
        </w:rPr>
      </w:pPr>
      <w:r w:rsidRPr="0079182C">
        <w:rPr>
          <w:rFonts w:ascii="楷体" w:eastAsia="楷体" w:hAnsi="楷体" w:cs="Times New Roman" w:hint="eastAsia"/>
          <w:sz w:val="28"/>
          <w:szCs w:val="28"/>
        </w:rPr>
        <w:t>第三部分是</w:t>
      </w:r>
      <w:proofErr w:type="gramStart"/>
      <w:r w:rsidRPr="0079182C">
        <w:rPr>
          <w:rFonts w:ascii="楷体" w:eastAsia="楷体" w:hAnsi="楷体" w:cs="Times New Roman" w:hint="eastAsia"/>
          <w:sz w:val="28"/>
          <w:szCs w:val="28"/>
        </w:rPr>
        <w:t>关于微商发展</w:t>
      </w:r>
      <w:proofErr w:type="gramEnd"/>
      <w:r w:rsidRPr="0079182C">
        <w:rPr>
          <w:rFonts w:ascii="楷体" w:eastAsia="楷体" w:hAnsi="楷体" w:cs="Times New Roman" w:hint="eastAsia"/>
          <w:sz w:val="28"/>
          <w:szCs w:val="28"/>
        </w:rPr>
        <w:t>现状及存在问题的调查，主要包括被调查者对</w:t>
      </w:r>
      <w:proofErr w:type="gramStart"/>
      <w:r w:rsidRPr="0079182C">
        <w:rPr>
          <w:rFonts w:ascii="楷体" w:eastAsia="楷体" w:hAnsi="楷体" w:cs="Times New Roman" w:hint="eastAsia"/>
          <w:sz w:val="28"/>
          <w:szCs w:val="28"/>
        </w:rPr>
        <w:t>微商平台</w:t>
      </w:r>
      <w:proofErr w:type="gramEnd"/>
      <w:r w:rsidRPr="0079182C">
        <w:rPr>
          <w:rFonts w:ascii="楷体" w:eastAsia="楷体" w:hAnsi="楷体" w:cs="Times New Roman" w:hint="eastAsia"/>
          <w:sz w:val="28"/>
          <w:szCs w:val="28"/>
        </w:rPr>
        <w:t>购物的满意程度和评价、</w:t>
      </w:r>
      <w:proofErr w:type="gramStart"/>
      <w:r w:rsidRPr="0079182C">
        <w:rPr>
          <w:rFonts w:ascii="楷体" w:eastAsia="楷体" w:hAnsi="楷体" w:cs="Times New Roman" w:hint="eastAsia"/>
          <w:sz w:val="28"/>
          <w:szCs w:val="28"/>
        </w:rPr>
        <w:t>微商经营</w:t>
      </w:r>
      <w:proofErr w:type="gramEnd"/>
      <w:r w:rsidRPr="0079182C">
        <w:rPr>
          <w:rFonts w:ascii="楷体" w:eastAsia="楷体" w:hAnsi="楷体" w:cs="Times New Roman" w:hint="eastAsia"/>
          <w:sz w:val="28"/>
          <w:szCs w:val="28"/>
        </w:rPr>
        <w:t>过程中存</w:t>
      </w:r>
      <w:r w:rsidR="00AA6BFD" w:rsidRPr="0079182C">
        <w:rPr>
          <w:rFonts w:ascii="楷体" w:eastAsia="楷体" w:hAnsi="楷体" w:cs="Times New Roman" w:hint="eastAsia"/>
          <w:sz w:val="28"/>
          <w:szCs w:val="28"/>
        </w:rPr>
        <w:t>在</w:t>
      </w:r>
      <w:r w:rsidRPr="0079182C">
        <w:rPr>
          <w:rFonts w:ascii="楷体" w:eastAsia="楷体" w:hAnsi="楷体" w:cs="Times New Roman" w:hint="eastAsia"/>
          <w:sz w:val="28"/>
          <w:szCs w:val="28"/>
        </w:rPr>
        <w:t>的问题、</w:t>
      </w:r>
      <w:proofErr w:type="gramStart"/>
      <w:r w:rsidRPr="0079182C">
        <w:rPr>
          <w:rFonts w:ascii="楷体" w:eastAsia="楷体" w:hAnsi="楷体" w:cs="Times New Roman" w:hint="eastAsia"/>
          <w:sz w:val="28"/>
          <w:szCs w:val="28"/>
        </w:rPr>
        <w:t>制约微商发展</w:t>
      </w:r>
      <w:proofErr w:type="gramEnd"/>
      <w:r w:rsidRPr="0079182C">
        <w:rPr>
          <w:rFonts w:ascii="楷体" w:eastAsia="楷体" w:hAnsi="楷体" w:cs="Times New Roman" w:hint="eastAsia"/>
          <w:sz w:val="28"/>
          <w:szCs w:val="28"/>
        </w:rPr>
        <w:t>的因素，以及被调查者</w:t>
      </w:r>
      <w:proofErr w:type="gramStart"/>
      <w:r w:rsidRPr="0079182C">
        <w:rPr>
          <w:rFonts w:ascii="楷体" w:eastAsia="楷体" w:hAnsi="楷体" w:cs="Times New Roman" w:hint="eastAsia"/>
          <w:sz w:val="28"/>
          <w:szCs w:val="28"/>
        </w:rPr>
        <w:t>对于微商的</w:t>
      </w:r>
      <w:proofErr w:type="gramEnd"/>
      <w:r w:rsidRPr="0079182C">
        <w:rPr>
          <w:rFonts w:ascii="楷体" w:eastAsia="楷体" w:hAnsi="楷体" w:cs="Times New Roman" w:hint="eastAsia"/>
          <w:sz w:val="28"/>
          <w:szCs w:val="28"/>
        </w:rPr>
        <w:t>看法和认识。</w:t>
      </w:r>
    </w:p>
    <w:p w:rsidR="00A7153E" w:rsidRPr="0079182C" w:rsidRDefault="00A7153E" w:rsidP="002205C8">
      <w:pPr>
        <w:spacing w:beforeLines="50" w:line="400" w:lineRule="exact"/>
        <w:ind w:firstLine="482"/>
        <w:jc w:val="left"/>
        <w:rPr>
          <w:rFonts w:ascii="楷体" w:eastAsia="楷体" w:hAnsi="楷体" w:cs="Times New Roman"/>
          <w:sz w:val="28"/>
          <w:szCs w:val="28"/>
        </w:rPr>
      </w:pPr>
      <w:r w:rsidRPr="0079182C">
        <w:rPr>
          <w:rFonts w:ascii="楷体" w:eastAsia="楷体" w:hAnsi="楷体" w:cs="Times New Roman" w:hint="eastAsia"/>
          <w:sz w:val="28"/>
          <w:szCs w:val="28"/>
        </w:rPr>
        <w:t>第四部分是</w:t>
      </w:r>
      <w:proofErr w:type="gramStart"/>
      <w:r w:rsidRPr="0079182C">
        <w:rPr>
          <w:rFonts w:ascii="楷体" w:eastAsia="楷体" w:hAnsi="楷体" w:cs="Times New Roman" w:hint="eastAsia"/>
          <w:sz w:val="28"/>
          <w:szCs w:val="28"/>
        </w:rPr>
        <w:t>关于微商发展</w:t>
      </w:r>
      <w:proofErr w:type="gramEnd"/>
      <w:r w:rsidRPr="0079182C">
        <w:rPr>
          <w:rFonts w:ascii="楷体" w:eastAsia="楷体" w:hAnsi="楷体" w:cs="Times New Roman" w:hint="eastAsia"/>
          <w:sz w:val="28"/>
          <w:szCs w:val="28"/>
        </w:rPr>
        <w:t>前景的调查，主要包括通过与电商</w:t>
      </w:r>
      <w:proofErr w:type="gramStart"/>
      <w:r w:rsidRPr="0079182C">
        <w:rPr>
          <w:rFonts w:ascii="楷体" w:eastAsia="楷体" w:hAnsi="楷体" w:cs="Times New Roman" w:hint="eastAsia"/>
          <w:sz w:val="28"/>
          <w:szCs w:val="28"/>
        </w:rPr>
        <w:t>相比较微商的</w:t>
      </w:r>
      <w:proofErr w:type="gramEnd"/>
      <w:r w:rsidRPr="0079182C">
        <w:rPr>
          <w:rFonts w:ascii="楷体" w:eastAsia="楷体" w:hAnsi="楷体" w:cs="Times New Roman" w:hint="eastAsia"/>
          <w:sz w:val="28"/>
          <w:szCs w:val="28"/>
        </w:rPr>
        <w:t>优劣势，被调查者有意愿在</w:t>
      </w:r>
      <w:proofErr w:type="gramStart"/>
      <w:r w:rsidRPr="0079182C">
        <w:rPr>
          <w:rFonts w:ascii="楷体" w:eastAsia="楷体" w:hAnsi="楷体" w:cs="Times New Roman" w:hint="eastAsia"/>
          <w:sz w:val="28"/>
          <w:szCs w:val="28"/>
        </w:rPr>
        <w:t>微商平台</w:t>
      </w:r>
      <w:proofErr w:type="gramEnd"/>
      <w:r w:rsidRPr="0079182C">
        <w:rPr>
          <w:rFonts w:ascii="楷体" w:eastAsia="楷体" w:hAnsi="楷体" w:cs="Times New Roman" w:hint="eastAsia"/>
          <w:sz w:val="28"/>
          <w:szCs w:val="28"/>
        </w:rPr>
        <w:t>进行消费的比例，以及被调查者对微商行业未来发展的期望。</w:t>
      </w:r>
    </w:p>
    <w:p w:rsidR="004603A5" w:rsidRPr="00F36AD7" w:rsidRDefault="004603A5" w:rsidP="004603A5">
      <w:pPr>
        <w:pStyle w:val="a3"/>
        <w:numPr>
          <w:ilvl w:val="0"/>
          <w:numId w:val="2"/>
        </w:numPr>
        <w:ind w:firstLineChars="0"/>
        <w:rPr>
          <w:rFonts w:ascii="楷体" w:eastAsia="楷体" w:hAnsi="楷体"/>
          <w:b/>
          <w:sz w:val="28"/>
          <w:szCs w:val="28"/>
        </w:rPr>
      </w:pPr>
      <w:r w:rsidRPr="00F36AD7">
        <w:rPr>
          <w:rFonts w:ascii="楷体" w:eastAsia="楷体" w:hAnsi="楷体" w:hint="eastAsia"/>
          <w:b/>
          <w:sz w:val="28"/>
          <w:szCs w:val="28"/>
        </w:rPr>
        <w:t>调查方法及数据分析方法</w:t>
      </w:r>
    </w:p>
    <w:p w:rsidR="00DB5DEA" w:rsidRPr="0079182C" w:rsidRDefault="00DB5DEA" w:rsidP="002205C8">
      <w:pPr>
        <w:spacing w:beforeLines="50" w:line="400" w:lineRule="exact"/>
        <w:rPr>
          <w:rFonts w:ascii="楷体" w:eastAsia="楷体" w:hAnsi="楷体"/>
          <w:color w:val="FF0000"/>
          <w:sz w:val="28"/>
          <w:szCs w:val="28"/>
        </w:rPr>
      </w:pPr>
      <w:r>
        <w:rPr>
          <w:rFonts w:asciiTheme="majorEastAsia" w:eastAsiaTheme="majorEastAsia" w:hAnsiTheme="majorEastAsia" w:hint="eastAsia"/>
          <w:sz w:val="24"/>
          <w:szCs w:val="24"/>
        </w:rPr>
        <w:t xml:space="preserve">    </w:t>
      </w:r>
      <w:r w:rsidR="00A7153E" w:rsidRPr="0079182C">
        <w:rPr>
          <w:rFonts w:ascii="楷体" w:eastAsia="楷体" w:hAnsi="楷体" w:hint="eastAsia"/>
          <w:sz w:val="28"/>
          <w:szCs w:val="28"/>
        </w:rPr>
        <w:t>本次调查主要采用分层抽样和随机抽样相结合的方法对以在校大学生和研究生为代表的青年人群体进行问卷调查。问卷数据整理采用手工录入计算机的方式进行。数据分析使用</w:t>
      </w:r>
      <w:r w:rsidR="00A7153E" w:rsidRPr="0079182C">
        <w:rPr>
          <w:rFonts w:ascii="楷体" w:eastAsia="楷体" w:hAnsi="楷体" w:hint="eastAsia"/>
          <w:color w:val="000000" w:themeColor="text1"/>
          <w:sz w:val="28"/>
          <w:szCs w:val="28"/>
        </w:rPr>
        <w:t>相关分析、结构分析</w:t>
      </w:r>
      <w:r w:rsidR="00BC7D53" w:rsidRPr="0079182C">
        <w:rPr>
          <w:rFonts w:ascii="楷体" w:eastAsia="楷体" w:hAnsi="楷体" w:hint="eastAsia"/>
          <w:color w:val="000000" w:themeColor="text1"/>
          <w:sz w:val="28"/>
          <w:szCs w:val="28"/>
        </w:rPr>
        <w:t>、对比分析</w:t>
      </w:r>
      <w:r w:rsidR="00E078F3" w:rsidRPr="0079182C">
        <w:rPr>
          <w:rFonts w:ascii="楷体" w:eastAsia="楷体" w:hAnsi="楷体" w:hint="eastAsia"/>
          <w:color w:val="000000" w:themeColor="text1"/>
          <w:sz w:val="28"/>
          <w:szCs w:val="28"/>
        </w:rPr>
        <w:t>、</w:t>
      </w:r>
      <w:r w:rsidR="00AA6BFD" w:rsidRPr="0079182C">
        <w:rPr>
          <w:rFonts w:ascii="楷体" w:eastAsia="楷体" w:hAnsi="楷体" w:hint="eastAsia"/>
          <w:color w:val="000000" w:themeColor="text1"/>
          <w:sz w:val="28"/>
          <w:szCs w:val="28"/>
        </w:rPr>
        <w:t>交互</w:t>
      </w:r>
      <w:r w:rsidR="00E078F3" w:rsidRPr="0079182C">
        <w:rPr>
          <w:rFonts w:ascii="楷体" w:eastAsia="楷体" w:hAnsi="楷体" w:hint="eastAsia"/>
          <w:color w:val="000000" w:themeColor="text1"/>
          <w:sz w:val="28"/>
          <w:szCs w:val="28"/>
        </w:rPr>
        <w:t>分析、比例计算等方法。</w:t>
      </w:r>
    </w:p>
    <w:p w:rsidR="004603A5" w:rsidRPr="00F36AD7" w:rsidRDefault="004603A5" w:rsidP="004603A5">
      <w:pPr>
        <w:pStyle w:val="a3"/>
        <w:numPr>
          <w:ilvl w:val="0"/>
          <w:numId w:val="2"/>
        </w:numPr>
        <w:ind w:firstLineChars="0"/>
        <w:rPr>
          <w:rFonts w:ascii="楷体" w:eastAsia="楷体" w:hAnsi="楷体"/>
          <w:b/>
          <w:sz w:val="28"/>
          <w:szCs w:val="28"/>
        </w:rPr>
      </w:pPr>
      <w:r w:rsidRPr="00F36AD7">
        <w:rPr>
          <w:rFonts w:ascii="楷体" w:eastAsia="楷体" w:hAnsi="楷体" w:hint="eastAsia"/>
          <w:b/>
          <w:sz w:val="28"/>
          <w:szCs w:val="28"/>
        </w:rPr>
        <w:t>适用性及信度检验</w:t>
      </w:r>
    </w:p>
    <w:p w:rsidR="00DB5DEA" w:rsidRPr="00F36AD7" w:rsidRDefault="00A7153E" w:rsidP="002205C8">
      <w:pPr>
        <w:pStyle w:val="a3"/>
        <w:numPr>
          <w:ilvl w:val="0"/>
          <w:numId w:val="6"/>
        </w:numPr>
        <w:spacing w:beforeLines="50" w:line="300" w:lineRule="auto"/>
        <w:ind w:firstLineChars="0"/>
        <w:rPr>
          <w:rFonts w:ascii="楷体" w:eastAsia="楷体" w:hAnsi="楷体"/>
          <w:b/>
          <w:sz w:val="28"/>
          <w:szCs w:val="28"/>
        </w:rPr>
      </w:pPr>
      <w:r w:rsidRPr="00F36AD7">
        <w:rPr>
          <w:rFonts w:ascii="楷体" w:eastAsia="楷体" w:hAnsi="楷体" w:hint="eastAsia"/>
          <w:b/>
          <w:sz w:val="28"/>
          <w:szCs w:val="28"/>
        </w:rPr>
        <w:t>适用性检验</w:t>
      </w:r>
    </w:p>
    <w:p w:rsidR="00A7153E" w:rsidRPr="0079182C" w:rsidRDefault="00A7153E" w:rsidP="002205C8">
      <w:pPr>
        <w:spacing w:beforeLines="50" w:line="400" w:lineRule="exact"/>
        <w:ind w:leftChars="221" w:left="464" w:firstLineChars="150" w:firstLine="420"/>
        <w:rPr>
          <w:rFonts w:ascii="楷体" w:eastAsia="楷体" w:hAnsi="楷体"/>
          <w:sz w:val="28"/>
          <w:szCs w:val="28"/>
        </w:rPr>
      </w:pPr>
      <w:r w:rsidRPr="0079182C">
        <w:rPr>
          <w:rFonts w:ascii="楷体" w:eastAsia="楷体" w:hAnsi="楷体" w:hint="eastAsia"/>
          <w:sz w:val="28"/>
          <w:szCs w:val="28"/>
        </w:rPr>
        <w:t>为保证问卷</w:t>
      </w:r>
      <w:r w:rsidR="00AA6BFD" w:rsidRPr="0079182C">
        <w:rPr>
          <w:rFonts w:ascii="楷体" w:eastAsia="楷体" w:hAnsi="楷体" w:hint="eastAsia"/>
          <w:sz w:val="28"/>
          <w:szCs w:val="28"/>
        </w:rPr>
        <w:t>的</w:t>
      </w:r>
      <w:r w:rsidRPr="0079182C">
        <w:rPr>
          <w:rFonts w:ascii="楷体" w:eastAsia="楷体" w:hAnsi="楷体" w:hint="eastAsia"/>
          <w:sz w:val="28"/>
          <w:szCs w:val="28"/>
        </w:rPr>
        <w:t>适用性，在全面调查开展前进行试调查</w:t>
      </w:r>
      <w:r w:rsidR="00B04773" w:rsidRPr="0079182C">
        <w:rPr>
          <w:rFonts w:ascii="楷体" w:eastAsia="楷体" w:hAnsi="楷体" w:hint="eastAsia"/>
          <w:sz w:val="28"/>
          <w:szCs w:val="28"/>
        </w:rPr>
        <w:t>，问卷容量30份，</w:t>
      </w:r>
      <w:proofErr w:type="gramStart"/>
      <w:r w:rsidR="00B04773" w:rsidRPr="0079182C">
        <w:rPr>
          <w:rFonts w:ascii="楷体" w:eastAsia="楷体" w:hAnsi="楷体" w:hint="eastAsia"/>
          <w:sz w:val="28"/>
          <w:szCs w:val="28"/>
        </w:rPr>
        <w:t>试调查</w:t>
      </w:r>
      <w:proofErr w:type="gramEnd"/>
      <w:r w:rsidR="00B04773" w:rsidRPr="0079182C">
        <w:rPr>
          <w:rFonts w:ascii="楷体" w:eastAsia="楷体" w:hAnsi="楷体" w:hint="eastAsia"/>
          <w:sz w:val="28"/>
          <w:szCs w:val="28"/>
        </w:rPr>
        <w:t>对象为吉林财经大学、吉林建筑大学、吉林大学、东北师范大学四所高校中随机拦截的在校大学生和研究生。根据</w:t>
      </w:r>
      <w:proofErr w:type="gramStart"/>
      <w:r w:rsidR="00B04773" w:rsidRPr="0079182C">
        <w:rPr>
          <w:rFonts w:ascii="楷体" w:eastAsia="楷体" w:hAnsi="楷体" w:hint="eastAsia"/>
          <w:sz w:val="28"/>
          <w:szCs w:val="28"/>
        </w:rPr>
        <w:t>试调查</w:t>
      </w:r>
      <w:proofErr w:type="gramEnd"/>
      <w:r w:rsidR="00B04773" w:rsidRPr="0079182C">
        <w:rPr>
          <w:rFonts w:ascii="楷体" w:eastAsia="楷体" w:hAnsi="楷体" w:hint="eastAsia"/>
          <w:sz w:val="28"/>
          <w:szCs w:val="28"/>
        </w:rPr>
        <w:t>反馈的情况，对问卷题目的设置和选项的设定进行了修改，并确定了最终问卷。</w:t>
      </w:r>
    </w:p>
    <w:p w:rsidR="00A7153E" w:rsidRPr="00F36AD7" w:rsidRDefault="00A7153E" w:rsidP="002205C8">
      <w:pPr>
        <w:pStyle w:val="a3"/>
        <w:numPr>
          <w:ilvl w:val="0"/>
          <w:numId w:val="6"/>
        </w:numPr>
        <w:spacing w:beforeLines="50" w:line="300" w:lineRule="auto"/>
        <w:ind w:firstLineChars="0"/>
        <w:rPr>
          <w:rFonts w:ascii="楷体" w:eastAsia="楷体" w:hAnsi="楷体"/>
          <w:b/>
          <w:sz w:val="28"/>
          <w:szCs w:val="28"/>
        </w:rPr>
      </w:pPr>
      <w:r w:rsidRPr="00F36AD7">
        <w:rPr>
          <w:rFonts w:ascii="楷体" w:eastAsia="楷体" w:hAnsi="楷体" w:hint="eastAsia"/>
          <w:b/>
          <w:sz w:val="28"/>
          <w:szCs w:val="28"/>
        </w:rPr>
        <w:t>信度检验</w:t>
      </w:r>
    </w:p>
    <w:p w:rsidR="00B04773" w:rsidRDefault="00B04773" w:rsidP="002205C8">
      <w:pPr>
        <w:spacing w:beforeLines="50" w:line="400" w:lineRule="exact"/>
        <w:ind w:leftChars="221" w:left="464" w:firstLineChars="200" w:firstLine="560"/>
        <w:rPr>
          <w:rFonts w:ascii="楷体" w:eastAsia="楷体" w:hAnsi="楷体"/>
          <w:sz w:val="28"/>
          <w:szCs w:val="28"/>
        </w:rPr>
      </w:pPr>
      <w:r w:rsidRPr="0079182C">
        <w:rPr>
          <w:rFonts w:ascii="楷体" w:eastAsia="楷体" w:hAnsi="楷体" w:hint="eastAsia"/>
          <w:sz w:val="28"/>
          <w:szCs w:val="28"/>
        </w:rPr>
        <w:t>在实地调查阶段进行副本再测，问卷容量50份，间隔10天，</w:t>
      </w:r>
      <w:r w:rsidR="00AA6BFD" w:rsidRPr="0079182C">
        <w:rPr>
          <w:rFonts w:ascii="楷体" w:eastAsia="楷体" w:hAnsi="楷体" w:hint="eastAsia"/>
          <w:sz w:val="28"/>
          <w:szCs w:val="28"/>
        </w:rPr>
        <w:t>测</w:t>
      </w:r>
      <w:r w:rsidRPr="0079182C">
        <w:rPr>
          <w:rFonts w:ascii="楷体" w:eastAsia="楷体" w:hAnsi="楷体" w:hint="eastAsia"/>
          <w:sz w:val="28"/>
          <w:szCs w:val="28"/>
        </w:rPr>
        <w:t>试对象为四所高校随机拦截的在校大学生和研究生。运用SPSS软件对测试数据进行分析，检验结果</w:t>
      </w:r>
      <w:r w:rsidR="00A660EC" w:rsidRPr="0079182C">
        <w:rPr>
          <w:rFonts w:ascii="楷体" w:eastAsia="楷体" w:hAnsi="楷体" w:hint="eastAsia"/>
          <w:sz w:val="28"/>
          <w:szCs w:val="28"/>
        </w:rPr>
        <w:t>如表1所示。从表中可以看出，该问卷信度系数为0.798&gt;0.7，符合</w:t>
      </w:r>
      <w:proofErr w:type="spellStart"/>
      <w:r w:rsidR="00A660EC" w:rsidRPr="0079182C">
        <w:rPr>
          <w:rFonts w:ascii="楷体" w:eastAsia="楷体" w:hAnsi="楷体" w:hint="eastAsia"/>
          <w:sz w:val="28"/>
          <w:szCs w:val="28"/>
        </w:rPr>
        <w:t>Crombach</w:t>
      </w:r>
      <w:proofErr w:type="spellEnd"/>
      <w:r w:rsidR="00A660EC" w:rsidRPr="0079182C">
        <w:rPr>
          <w:rFonts w:ascii="楷体" w:eastAsia="楷体" w:hAnsi="楷体" w:hint="eastAsia"/>
          <w:sz w:val="28"/>
          <w:szCs w:val="28"/>
        </w:rPr>
        <w:t>α系数检验的要求，因此通过信度检验。</w:t>
      </w:r>
    </w:p>
    <w:p w:rsidR="0079182C" w:rsidRDefault="0079182C" w:rsidP="002205C8">
      <w:pPr>
        <w:spacing w:beforeLines="50" w:line="400" w:lineRule="exact"/>
        <w:ind w:leftChars="221" w:left="464" w:firstLineChars="200" w:firstLine="560"/>
        <w:rPr>
          <w:rFonts w:ascii="楷体" w:eastAsia="楷体" w:hAnsi="楷体"/>
          <w:sz w:val="28"/>
          <w:szCs w:val="28"/>
        </w:rPr>
      </w:pPr>
    </w:p>
    <w:p w:rsidR="00F94B55" w:rsidRPr="00F94B55" w:rsidRDefault="00F94B55" w:rsidP="002205C8">
      <w:pPr>
        <w:spacing w:beforeLines="50" w:line="400" w:lineRule="exact"/>
        <w:ind w:leftChars="221" w:left="464" w:firstLineChars="200" w:firstLine="560"/>
        <w:jc w:val="center"/>
        <w:rPr>
          <w:rFonts w:asciiTheme="minorEastAsia" w:hAnsiTheme="minorEastAsia"/>
          <w:sz w:val="28"/>
          <w:szCs w:val="28"/>
        </w:rPr>
      </w:pPr>
      <w:r w:rsidRPr="00F94B55">
        <w:rPr>
          <w:rFonts w:asciiTheme="minorEastAsia" w:hAnsiTheme="minorEastAsia" w:hint="eastAsia"/>
          <w:sz w:val="28"/>
          <w:szCs w:val="28"/>
        </w:rPr>
        <w:t>2</w:t>
      </w:r>
    </w:p>
    <w:p w:rsidR="00A660EC" w:rsidRPr="00AA6BFD" w:rsidRDefault="00A660EC" w:rsidP="002205C8">
      <w:pPr>
        <w:pStyle w:val="a6"/>
        <w:spacing w:beforeLines="50"/>
        <w:jc w:val="center"/>
        <w:outlineLvl w:val="2"/>
        <w:rPr>
          <w:rFonts w:ascii="宋体" w:eastAsia="宋体" w:hAnsi="宋体" w:cs="Times New Roman"/>
          <w:b/>
          <w:sz w:val="24"/>
          <w:szCs w:val="24"/>
        </w:rPr>
      </w:pPr>
      <w:bookmarkStart w:id="0" w:name="_Toc355525591"/>
      <w:bookmarkStart w:id="1" w:name="_Toc355531920"/>
      <w:bookmarkStart w:id="2" w:name="_Toc355532046"/>
      <w:bookmarkStart w:id="3" w:name="_Toc355535897"/>
      <w:bookmarkStart w:id="4" w:name="_Toc355544698"/>
      <w:bookmarkStart w:id="5" w:name="_Toc355546177"/>
      <w:bookmarkStart w:id="6" w:name="_Toc355549037"/>
      <w:bookmarkStart w:id="7" w:name="_Toc355549992"/>
      <w:bookmarkStart w:id="8" w:name="_Toc355550428"/>
      <w:bookmarkStart w:id="9" w:name="_Toc355555053"/>
      <w:bookmarkStart w:id="10" w:name="_Toc405544588"/>
      <w:r w:rsidRPr="00AA6BFD">
        <w:rPr>
          <w:rFonts w:ascii="宋体" w:eastAsia="宋体" w:hAnsi="宋体" w:cs="Times New Roman" w:hint="eastAsia"/>
          <w:sz w:val="24"/>
          <w:szCs w:val="24"/>
        </w:rPr>
        <w:lastRenderedPageBreak/>
        <w:t>表1</w:t>
      </w:r>
      <w:r w:rsidRPr="00AA6BFD">
        <w:rPr>
          <w:rFonts w:ascii="宋体" w:eastAsia="宋体" w:hAnsi="宋体" w:cs="Times New Roman" w:hint="eastAsia"/>
          <w:b/>
          <w:sz w:val="24"/>
          <w:szCs w:val="24"/>
        </w:rPr>
        <w:t xml:space="preserve">  信度系数</w:t>
      </w:r>
      <w:bookmarkEnd w:id="0"/>
      <w:bookmarkEnd w:id="1"/>
      <w:bookmarkEnd w:id="2"/>
      <w:bookmarkEnd w:id="3"/>
      <w:bookmarkEnd w:id="4"/>
      <w:bookmarkEnd w:id="5"/>
      <w:bookmarkEnd w:id="6"/>
      <w:bookmarkEnd w:id="7"/>
      <w:bookmarkEnd w:id="8"/>
      <w:bookmarkEnd w:id="9"/>
      <w:bookmarkEnd w:id="10"/>
    </w:p>
    <w:tbl>
      <w:tblPr>
        <w:tblW w:w="0" w:type="auto"/>
        <w:jc w:val="center"/>
        <w:tblLayout w:type="fixed"/>
        <w:tblLook w:val="0000"/>
      </w:tblPr>
      <w:tblGrid>
        <w:gridCol w:w="2651"/>
        <w:gridCol w:w="3535"/>
        <w:gridCol w:w="2336"/>
      </w:tblGrid>
      <w:tr w:rsidR="00A660EC" w:rsidRPr="00BC407A" w:rsidTr="00B72BB9">
        <w:trPr>
          <w:trHeight w:hRule="exact" w:val="784"/>
          <w:jc w:val="center"/>
        </w:trPr>
        <w:tc>
          <w:tcPr>
            <w:tcW w:w="2651" w:type="dxa"/>
            <w:tcBorders>
              <w:top w:val="single" w:sz="12" w:space="0" w:color="auto"/>
              <w:left w:val="nil"/>
              <w:bottom w:val="single" w:sz="4" w:space="0" w:color="auto"/>
              <w:right w:val="single" w:sz="4" w:space="0" w:color="auto"/>
            </w:tcBorders>
            <w:vAlign w:val="center"/>
          </w:tcPr>
          <w:p w:rsidR="00A660EC" w:rsidRPr="00BC407A" w:rsidRDefault="00A660EC" w:rsidP="00F52458">
            <w:pPr>
              <w:widowControl/>
              <w:rPr>
                <w:rFonts w:ascii="宋体" w:hAnsi="宋体"/>
                <w:szCs w:val="21"/>
              </w:rPr>
            </w:pPr>
            <w:proofErr w:type="spellStart"/>
            <w:r w:rsidRPr="00BC407A">
              <w:rPr>
                <w:rFonts w:ascii="宋体" w:hAnsi="宋体" w:hint="eastAsia"/>
                <w:szCs w:val="21"/>
              </w:rPr>
              <w:t>Cronbach's</w:t>
            </w:r>
            <w:proofErr w:type="spellEnd"/>
            <w:r w:rsidRPr="00BC407A">
              <w:rPr>
                <w:rFonts w:ascii="宋体" w:hAnsi="宋体" w:hint="eastAsia"/>
                <w:szCs w:val="21"/>
              </w:rPr>
              <w:t xml:space="preserve"> Alpha</w:t>
            </w:r>
          </w:p>
        </w:tc>
        <w:tc>
          <w:tcPr>
            <w:tcW w:w="3535" w:type="dxa"/>
            <w:tcBorders>
              <w:top w:val="single" w:sz="12" w:space="0" w:color="auto"/>
              <w:left w:val="nil"/>
              <w:bottom w:val="single" w:sz="4" w:space="0" w:color="auto"/>
              <w:right w:val="single" w:sz="4" w:space="0" w:color="auto"/>
            </w:tcBorders>
            <w:vAlign w:val="center"/>
          </w:tcPr>
          <w:p w:rsidR="00A660EC" w:rsidRPr="00BC407A" w:rsidRDefault="00A660EC" w:rsidP="00F52458">
            <w:pPr>
              <w:widowControl/>
              <w:rPr>
                <w:rFonts w:ascii="宋体" w:hAnsi="宋体"/>
                <w:szCs w:val="21"/>
              </w:rPr>
            </w:pPr>
            <w:proofErr w:type="spellStart"/>
            <w:r w:rsidRPr="00BC407A">
              <w:rPr>
                <w:rFonts w:ascii="宋体" w:hAnsi="宋体" w:hint="eastAsia"/>
                <w:szCs w:val="21"/>
              </w:rPr>
              <w:t>Cronbach's</w:t>
            </w:r>
            <w:proofErr w:type="spellEnd"/>
            <w:r w:rsidRPr="00BC407A">
              <w:rPr>
                <w:rFonts w:ascii="宋体" w:hAnsi="宋体" w:hint="eastAsia"/>
                <w:szCs w:val="21"/>
              </w:rPr>
              <w:t xml:space="preserve"> Alpha Based on Standardized Items</w:t>
            </w:r>
          </w:p>
        </w:tc>
        <w:tc>
          <w:tcPr>
            <w:tcW w:w="2336" w:type="dxa"/>
            <w:tcBorders>
              <w:top w:val="single" w:sz="12" w:space="0" w:color="auto"/>
              <w:left w:val="nil"/>
              <w:bottom w:val="single" w:sz="4" w:space="0" w:color="auto"/>
              <w:right w:val="nil"/>
            </w:tcBorders>
            <w:vAlign w:val="center"/>
          </w:tcPr>
          <w:p w:rsidR="00A660EC" w:rsidRPr="00BC407A" w:rsidRDefault="00A660EC" w:rsidP="00F52458">
            <w:pPr>
              <w:widowControl/>
              <w:rPr>
                <w:rFonts w:ascii="宋体" w:hAnsi="宋体"/>
                <w:szCs w:val="21"/>
              </w:rPr>
            </w:pPr>
            <w:proofErr w:type="spellStart"/>
            <w:r w:rsidRPr="00BC407A">
              <w:rPr>
                <w:rFonts w:ascii="宋体" w:hAnsi="宋体" w:hint="eastAsia"/>
                <w:szCs w:val="21"/>
              </w:rPr>
              <w:t>Nof</w:t>
            </w:r>
            <w:proofErr w:type="spellEnd"/>
            <w:r w:rsidRPr="00BC407A">
              <w:rPr>
                <w:rFonts w:ascii="宋体" w:hAnsi="宋体" w:hint="eastAsia"/>
                <w:szCs w:val="21"/>
              </w:rPr>
              <w:t xml:space="preserve"> Items</w:t>
            </w:r>
          </w:p>
        </w:tc>
      </w:tr>
      <w:tr w:rsidR="00A660EC" w:rsidRPr="00BC407A" w:rsidTr="00B72BB9">
        <w:trPr>
          <w:trHeight w:hRule="exact" w:val="549"/>
          <w:jc w:val="center"/>
        </w:trPr>
        <w:tc>
          <w:tcPr>
            <w:tcW w:w="2651" w:type="dxa"/>
            <w:tcBorders>
              <w:top w:val="nil"/>
              <w:left w:val="nil"/>
              <w:bottom w:val="single" w:sz="12" w:space="0" w:color="auto"/>
              <w:right w:val="single" w:sz="4" w:space="0" w:color="auto"/>
            </w:tcBorders>
            <w:vAlign w:val="center"/>
          </w:tcPr>
          <w:p w:rsidR="00A660EC" w:rsidRPr="00BC407A" w:rsidRDefault="00A660EC" w:rsidP="00F52458">
            <w:pPr>
              <w:widowControl/>
              <w:jc w:val="center"/>
              <w:rPr>
                <w:rFonts w:ascii="宋体" w:hAnsi="宋体"/>
                <w:szCs w:val="21"/>
              </w:rPr>
            </w:pPr>
            <w:r w:rsidRPr="00BC407A">
              <w:rPr>
                <w:rFonts w:ascii="宋体" w:hAnsi="宋体" w:hint="eastAsia"/>
                <w:szCs w:val="21"/>
              </w:rPr>
              <w:t>0.798</w:t>
            </w:r>
          </w:p>
        </w:tc>
        <w:tc>
          <w:tcPr>
            <w:tcW w:w="3535" w:type="dxa"/>
            <w:tcBorders>
              <w:top w:val="nil"/>
              <w:left w:val="nil"/>
              <w:bottom w:val="single" w:sz="12" w:space="0" w:color="auto"/>
              <w:right w:val="single" w:sz="4" w:space="0" w:color="auto"/>
            </w:tcBorders>
            <w:vAlign w:val="center"/>
          </w:tcPr>
          <w:p w:rsidR="00A660EC" w:rsidRPr="00BC407A" w:rsidRDefault="00A660EC" w:rsidP="00F52458">
            <w:pPr>
              <w:widowControl/>
              <w:jc w:val="center"/>
              <w:rPr>
                <w:rFonts w:ascii="宋体" w:hAnsi="宋体"/>
                <w:szCs w:val="21"/>
              </w:rPr>
            </w:pPr>
            <w:r w:rsidRPr="00BC407A">
              <w:rPr>
                <w:rFonts w:ascii="宋体" w:hAnsi="宋体" w:hint="eastAsia"/>
                <w:szCs w:val="21"/>
              </w:rPr>
              <w:t>0.848</w:t>
            </w:r>
          </w:p>
        </w:tc>
        <w:tc>
          <w:tcPr>
            <w:tcW w:w="2336" w:type="dxa"/>
            <w:tcBorders>
              <w:top w:val="nil"/>
              <w:left w:val="nil"/>
              <w:bottom w:val="single" w:sz="12" w:space="0" w:color="auto"/>
              <w:right w:val="nil"/>
            </w:tcBorders>
            <w:vAlign w:val="center"/>
          </w:tcPr>
          <w:p w:rsidR="00A660EC" w:rsidRPr="00BC407A" w:rsidRDefault="00A660EC" w:rsidP="00F52458">
            <w:pPr>
              <w:widowControl/>
              <w:jc w:val="center"/>
              <w:rPr>
                <w:rFonts w:ascii="宋体" w:hAnsi="宋体"/>
                <w:szCs w:val="21"/>
              </w:rPr>
            </w:pPr>
            <w:r w:rsidRPr="00BC407A">
              <w:rPr>
                <w:rFonts w:ascii="宋体" w:hAnsi="宋体" w:hint="eastAsia"/>
                <w:szCs w:val="21"/>
              </w:rPr>
              <w:t>10</w:t>
            </w:r>
          </w:p>
        </w:tc>
      </w:tr>
    </w:tbl>
    <w:p w:rsidR="004603A5" w:rsidRPr="0079182C" w:rsidRDefault="0079182C" w:rsidP="0079182C">
      <w:pPr>
        <w:rPr>
          <w:rFonts w:ascii="楷体" w:eastAsia="楷体" w:hAnsi="楷体"/>
          <w:b/>
          <w:sz w:val="28"/>
          <w:szCs w:val="28"/>
        </w:rPr>
      </w:pPr>
      <w:r w:rsidRPr="0079182C">
        <w:rPr>
          <w:rFonts w:ascii="楷体" w:eastAsia="楷体" w:hAnsi="楷体" w:hint="eastAsia"/>
          <w:b/>
          <w:sz w:val="28"/>
          <w:szCs w:val="28"/>
        </w:rPr>
        <w:t>（四）</w:t>
      </w:r>
      <w:r w:rsidR="004603A5" w:rsidRPr="0079182C">
        <w:rPr>
          <w:rFonts w:ascii="楷体" w:eastAsia="楷体" w:hAnsi="楷体" w:hint="eastAsia"/>
          <w:b/>
          <w:sz w:val="28"/>
          <w:szCs w:val="28"/>
        </w:rPr>
        <w:t>样本分布及结构</w:t>
      </w:r>
    </w:p>
    <w:p w:rsidR="00F66AA6" w:rsidRPr="0079182C" w:rsidRDefault="0079182C" w:rsidP="002205C8">
      <w:pPr>
        <w:spacing w:beforeLines="50" w:line="400" w:lineRule="exact"/>
        <w:ind w:firstLineChars="200" w:firstLine="560"/>
        <w:rPr>
          <w:rFonts w:ascii="楷体" w:eastAsia="楷体" w:hAnsi="楷体"/>
          <w:sz w:val="28"/>
          <w:szCs w:val="28"/>
        </w:rPr>
      </w:pPr>
      <w:r>
        <w:rPr>
          <w:rFonts w:ascii="楷体" w:eastAsia="楷体" w:hAnsi="楷体" w:hint="eastAsia"/>
          <w:noProof/>
          <w:sz w:val="28"/>
          <w:szCs w:val="28"/>
        </w:rPr>
        <w:drawing>
          <wp:anchor distT="0" distB="0" distL="114300" distR="114300" simplePos="0" relativeHeight="251660288" behindDoc="0" locked="0" layoutInCell="1" allowOverlap="1">
            <wp:simplePos x="0" y="0"/>
            <wp:positionH relativeFrom="column">
              <wp:posOffset>-9525</wp:posOffset>
            </wp:positionH>
            <wp:positionV relativeFrom="paragraph">
              <wp:posOffset>883285</wp:posOffset>
            </wp:positionV>
            <wp:extent cx="5210175" cy="2743200"/>
            <wp:effectExtent l="0" t="0" r="0" b="0"/>
            <wp:wrapSquare wrapText="bothSides"/>
            <wp:docPr id="1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F66AA6" w:rsidRPr="0079182C">
        <w:rPr>
          <w:rFonts w:ascii="楷体" w:eastAsia="楷体" w:hAnsi="楷体" w:hint="eastAsia"/>
          <w:sz w:val="28"/>
          <w:szCs w:val="28"/>
        </w:rPr>
        <w:t>问卷发放500份，回收</w:t>
      </w:r>
      <w:r w:rsidR="00AA6BFD" w:rsidRPr="0079182C">
        <w:rPr>
          <w:rFonts w:ascii="楷体" w:eastAsia="楷体" w:hAnsi="楷体" w:hint="eastAsia"/>
          <w:sz w:val="28"/>
          <w:szCs w:val="28"/>
        </w:rPr>
        <w:t>483</w:t>
      </w:r>
      <w:r w:rsidR="00F66AA6" w:rsidRPr="0079182C">
        <w:rPr>
          <w:rFonts w:ascii="楷体" w:eastAsia="楷体" w:hAnsi="楷体" w:hint="eastAsia"/>
          <w:sz w:val="28"/>
          <w:szCs w:val="28"/>
        </w:rPr>
        <w:t>份，问卷回收率96.6%；有效问卷446份，问卷有效率89.2%。由于纸质问卷采用街头</w:t>
      </w:r>
      <w:proofErr w:type="gramStart"/>
      <w:r w:rsidR="00F66AA6" w:rsidRPr="0079182C">
        <w:rPr>
          <w:rFonts w:ascii="楷体" w:eastAsia="楷体" w:hAnsi="楷体" w:hint="eastAsia"/>
          <w:sz w:val="28"/>
          <w:szCs w:val="28"/>
        </w:rPr>
        <w:t>拦访式发放</w:t>
      </w:r>
      <w:proofErr w:type="gramEnd"/>
      <w:r w:rsidR="00F66AA6" w:rsidRPr="0079182C">
        <w:rPr>
          <w:rFonts w:ascii="楷体" w:eastAsia="楷体" w:hAnsi="楷体" w:hint="eastAsia"/>
          <w:sz w:val="28"/>
          <w:szCs w:val="28"/>
        </w:rPr>
        <w:t>，所以问卷的</w:t>
      </w:r>
      <w:r w:rsidR="00AA6BFD" w:rsidRPr="0079182C">
        <w:rPr>
          <w:rFonts w:ascii="楷体" w:eastAsia="楷体" w:hAnsi="楷体" w:hint="eastAsia"/>
          <w:sz w:val="28"/>
          <w:szCs w:val="28"/>
        </w:rPr>
        <w:t>相对</w:t>
      </w:r>
      <w:r w:rsidR="00F66AA6" w:rsidRPr="0079182C">
        <w:rPr>
          <w:rFonts w:ascii="楷体" w:eastAsia="楷体" w:hAnsi="楷体" w:hint="eastAsia"/>
          <w:sz w:val="28"/>
          <w:szCs w:val="28"/>
        </w:rPr>
        <w:t>回收率较低。</w:t>
      </w:r>
    </w:p>
    <w:p w:rsidR="00F66AA6" w:rsidRPr="00F12185" w:rsidRDefault="00F66AA6" w:rsidP="00DA79BF">
      <w:pPr>
        <w:ind w:firstLineChars="950" w:firstLine="2280"/>
        <w:rPr>
          <w:rFonts w:asciiTheme="majorEastAsia" w:eastAsiaTheme="majorEastAsia" w:hAnsiTheme="majorEastAsia"/>
          <w:b/>
          <w:sz w:val="24"/>
          <w:szCs w:val="24"/>
        </w:rPr>
      </w:pPr>
      <w:r w:rsidRPr="00F12185">
        <w:rPr>
          <w:rFonts w:asciiTheme="majorEastAsia" w:eastAsiaTheme="majorEastAsia" w:hAnsiTheme="majorEastAsia" w:hint="eastAsia"/>
          <w:sz w:val="24"/>
          <w:szCs w:val="24"/>
        </w:rPr>
        <w:t>图1</w:t>
      </w:r>
      <w:r w:rsidRPr="00F12185">
        <w:rPr>
          <w:rFonts w:asciiTheme="majorEastAsia" w:eastAsiaTheme="majorEastAsia" w:hAnsiTheme="majorEastAsia" w:hint="eastAsia"/>
          <w:b/>
          <w:sz w:val="24"/>
          <w:szCs w:val="24"/>
        </w:rPr>
        <w:t xml:space="preserve">  </w:t>
      </w:r>
      <w:r w:rsidR="00F12185" w:rsidRPr="00F12185">
        <w:rPr>
          <w:rFonts w:asciiTheme="majorEastAsia" w:eastAsiaTheme="majorEastAsia" w:hAnsiTheme="majorEastAsia" w:hint="eastAsia"/>
          <w:b/>
          <w:sz w:val="24"/>
          <w:szCs w:val="24"/>
        </w:rPr>
        <w:t>被调查者</w:t>
      </w:r>
      <w:r w:rsidRPr="00F12185">
        <w:rPr>
          <w:rFonts w:asciiTheme="majorEastAsia" w:eastAsiaTheme="majorEastAsia" w:hAnsiTheme="majorEastAsia" w:hint="eastAsia"/>
          <w:b/>
          <w:sz w:val="24"/>
          <w:szCs w:val="24"/>
        </w:rPr>
        <w:t>男女比例</w:t>
      </w:r>
    </w:p>
    <w:p w:rsidR="00F66AA6" w:rsidRPr="00F94B55" w:rsidRDefault="003531A8" w:rsidP="002205C8">
      <w:pPr>
        <w:spacing w:beforeLines="50" w:line="400" w:lineRule="exact"/>
        <w:ind w:firstLineChars="200" w:firstLine="560"/>
        <w:rPr>
          <w:rFonts w:ascii="楷体" w:eastAsia="楷体" w:hAnsi="楷体"/>
          <w:sz w:val="28"/>
          <w:szCs w:val="28"/>
        </w:rPr>
      </w:pPr>
      <w:r w:rsidRPr="00F94B55">
        <w:rPr>
          <w:rFonts w:ascii="楷体" w:eastAsia="楷体" w:hAnsi="楷体" w:hint="eastAsia"/>
          <w:noProof/>
          <w:sz w:val="28"/>
          <w:szCs w:val="28"/>
        </w:rPr>
        <w:drawing>
          <wp:anchor distT="0" distB="0" distL="114300" distR="114300" simplePos="0" relativeHeight="251661312" behindDoc="0" locked="0" layoutInCell="1" allowOverlap="1">
            <wp:simplePos x="0" y="0"/>
            <wp:positionH relativeFrom="column">
              <wp:posOffset>-9525</wp:posOffset>
            </wp:positionH>
            <wp:positionV relativeFrom="paragraph">
              <wp:posOffset>687705</wp:posOffset>
            </wp:positionV>
            <wp:extent cx="5391150" cy="2095500"/>
            <wp:effectExtent l="0" t="0" r="0" b="0"/>
            <wp:wrapSquare wrapText="bothSides"/>
            <wp:docPr id="1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F94B55">
        <w:rPr>
          <w:rFonts w:ascii="楷体" w:eastAsia="楷体" w:hAnsi="楷体" w:hint="eastAsia"/>
          <w:sz w:val="28"/>
          <w:szCs w:val="28"/>
        </w:rPr>
        <w:t>如图所示，在受访者</w:t>
      </w:r>
      <w:r w:rsidR="00F66AA6" w:rsidRPr="00F94B55">
        <w:rPr>
          <w:rFonts w:ascii="楷体" w:eastAsia="楷体" w:hAnsi="楷体" w:hint="eastAsia"/>
          <w:sz w:val="28"/>
          <w:szCs w:val="28"/>
        </w:rPr>
        <w:t>中，女性占总人数的56%，男性占44%。女性比例大于男性，可以看出在</w:t>
      </w:r>
      <w:r w:rsidRPr="00F94B55">
        <w:rPr>
          <w:rFonts w:ascii="楷体" w:eastAsia="楷体" w:hAnsi="楷体" w:hint="eastAsia"/>
          <w:sz w:val="28"/>
          <w:szCs w:val="28"/>
        </w:rPr>
        <w:t>本次调查中，</w:t>
      </w:r>
      <w:r w:rsidR="00F66AA6" w:rsidRPr="00F94B55">
        <w:rPr>
          <w:rFonts w:ascii="楷体" w:eastAsia="楷体" w:hAnsi="楷体" w:hint="eastAsia"/>
          <w:sz w:val="28"/>
          <w:szCs w:val="28"/>
        </w:rPr>
        <w:t>女性观点比重</w:t>
      </w:r>
      <w:r w:rsidRPr="00F94B55">
        <w:rPr>
          <w:rFonts w:ascii="楷体" w:eastAsia="楷体" w:hAnsi="楷体" w:hint="eastAsia"/>
          <w:sz w:val="28"/>
          <w:szCs w:val="28"/>
        </w:rPr>
        <w:t>偏</w:t>
      </w:r>
      <w:r w:rsidR="00F66AA6" w:rsidRPr="00F94B55">
        <w:rPr>
          <w:rFonts w:ascii="楷体" w:eastAsia="楷体" w:hAnsi="楷体" w:hint="eastAsia"/>
          <w:sz w:val="28"/>
          <w:szCs w:val="28"/>
        </w:rPr>
        <w:t>大。</w:t>
      </w:r>
    </w:p>
    <w:p w:rsidR="00F66AA6" w:rsidRDefault="00F66AA6" w:rsidP="00F94B55">
      <w:pPr>
        <w:ind w:firstLineChars="1450" w:firstLine="3480"/>
        <w:rPr>
          <w:rFonts w:asciiTheme="majorEastAsia" w:eastAsiaTheme="majorEastAsia" w:hAnsiTheme="majorEastAsia"/>
          <w:b/>
          <w:sz w:val="24"/>
          <w:szCs w:val="24"/>
        </w:rPr>
      </w:pPr>
      <w:r w:rsidRPr="003531A8">
        <w:rPr>
          <w:rFonts w:asciiTheme="majorEastAsia" w:eastAsiaTheme="majorEastAsia" w:hAnsiTheme="majorEastAsia" w:hint="eastAsia"/>
          <w:sz w:val="24"/>
          <w:szCs w:val="24"/>
        </w:rPr>
        <w:t>图2</w:t>
      </w:r>
      <w:r w:rsidR="003531A8">
        <w:rPr>
          <w:rFonts w:asciiTheme="majorEastAsia" w:eastAsiaTheme="majorEastAsia" w:hAnsiTheme="majorEastAsia" w:hint="eastAsia"/>
          <w:sz w:val="24"/>
          <w:szCs w:val="24"/>
        </w:rPr>
        <w:t xml:space="preserve">  </w:t>
      </w:r>
      <w:r w:rsidR="00F12185" w:rsidRPr="003531A8">
        <w:rPr>
          <w:rFonts w:asciiTheme="majorEastAsia" w:eastAsiaTheme="majorEastAsia" w:hAnsiTheme="majorEastAsia" w:hint="eastAsia"/>
          <w:sz w:val="24"/>
          <w:szCs w:val="24"/>
        </w:rPr>
        <w:t xml:space="preserve"> </w:t>
      </w:r>
      <w:r w:rsidR="00F12185" w:rsidRPr="003531A8">
        <w:rPr>
          <w:rFonts w:asciiTheme="majorEastAsia" w:eastAsiaTheme="majorEastAsia" w:hAnsiTheme="majorEastAsia" w:hint="eastAsia"/>
          <w:b/>
          <w:sz w:val="24"/>
          <w:szCs w:val="24"/>
        </w:rPr>
        <w:t>被调查者</w:t>
      </w:r>
      <w:r w:rsidRPr="003531A8">
        <w:rPr>
          <w:rFonts w:asciiTheme="majorEastAsia" w:eastAsiaTheme="majorEastAsia" w:hAnsiTheme="majorEastAsia" w:hint="eastAsia"/>
          <w:b/>
          <w:sz w:val="24"/>
          <w:szCs w:val="24"/>
        </w:rPr>
        <w:t>年级比例</w:t>
      </w:r>
    </w:p>
    <w:p w:rsidR="00F94B55" w:rsidRDefault="00F94B55" w:rsidP="00F94B55">
      <w:pPr>
        <w:rPr>
          <w:rFonts w:asciiTheme="majorEastAsia" w:eastAsiaTheme="majorEastAsia" w:hAnsiTheme="majorEastAsia"/>
          <w:b/>
          <w:sz w:val="24"/>
          <w:szCs w:val="24"/>
        </w:rPr>
      </w:pPr>
    </w:p>
    <w:p w:rsidR="00F94B55" w:rsidRPr="00F94B55" w:rsidRDefault="00F94B55" w:rsidP="00F94B55">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3</w:t>
      </w:r>
    </w:p>
    <w:p w:rsidR="00F66AA6" w:rsidRPr="00F94B55" w:rsidRDefault="00F66AA6" w:rsidP="002205C8">
      <w:pPr>
        <w:spacing w:beforeLines="50" w:line="400" w:lineRule="exact"/>
        <w:ind w:firstLineChars="200" w:firstLine="560"/>
        <w:rPr>
          <w:rFonts w:ascii="楷体" w:eastAsia="楷体" w:hAnsi="楷体"/>
          <w:sz w:val="28"/>
          <w:szCs w:val="28"/>
        </w:rPr>
      </w:pPr>
      <w:r w:rsidRPr="00F94B55">
        <w:rPr>
          <w:rFonts w:ascii="楷体" w:eastAsia="楷体" w:hAnsi="楷体" w:hint="eastAsia"/>
          <w:sz w:val="28"/>
          <w:szCs w:val="28"/>
        </w:rPr>
        <w:lastRenderedPageBreak/>
        <w:t>在受访</w:t>
      </w:r>
      <w:r w:rsidR="003531A8" w:rsidRPr="00F94B55">
        <w:rPr>
          <w:rFonts w:ascii="楷体" w:eastAsia="楷体" w:hAnsi="楷体" w:hint="eastAsia"/>
          <w:sz w:val="28"/>
          <w:szCs w:val="28"/>
        </w:rPr>
        <w:t>者中，按年级分布，</w:t>
      </w:r>
      <w:r w:rsidRPr="00F94B55">
        <w:rPr>
          <w:rFonts w:ascii="楷体" w:eastAsia="楷体" w:hAnsi="楷体" w:hint="eastAsia"/>
          <w:sz w:val="28"/>
          <w:szCs w:val="28"/>
        </w:rPr>
        <w:t>大一年级占37%，大二年级占41%，所占比例最大，大三及大四年级分别占13%、5%，而研究生及以上学历占4%，由于调查样本的局限，导致各年级的人数分布比较不均衡。</w:t>
      </w:r>
    </w:p>
    <w:p w:rsidR="00F66AA6" w:rsidRPr="00B74B38" w:rsidRDefault="008C3A6E" w:rsidP="00F66AA6">
      <w:pPr>
        <w:rPr>
          <w:rFonts w:asciiTheme="majorEastAsia" w:eastAsiaTheme="majorEastAsia" w:hAnsiTheme="majorEastAsia"/>
          <w:sz w:val="28"/>
          <w:szCs w:val="28"/>
        </w:rPr>
      </w:pPr>
      <w:r>
        <w:rPr>
          <w:noProof/>
        </w:rPr>
        <w:drawing>
          <wp:inline distT="0" distB="0" distL="0" distR="0">
            <wp:extent cx="5022376" cy="3057099"/>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Start w:id="11" w:name="_GoBack"/>
      <w:bookmarkEnd w:id="11"/>
    </w:p>
    <w:p w:rsidR="00F66AA6" w:rsidRPr="00F12185" w:rsidRDefault="00F12185" w:rsidP="00DA79BF">
      <w:pPr>
        <w:ind w:firstLineChars="1075" w:firstLine="2580"/>
        <w:rPr>
          <w:rFonts w:asciiTheme="majorEastAsia" w:eastAsiaTheme="majorEastAsia" w:hAnsiTheme="majorEastAsia"/>
          <w:b/>
          <w:sz w:val="24"/>
          <w:szCs w:val="24"/>
        </w:rPr>
      </w:pPr>
      <w:r w:rsidRPr="00F12185">
        <w:rPr>
          <w:rFonts w:asciiTheme="majorEastAsia" w:eastAsiaTheme="majorEastAsia" w:hAnsiTheme="majorEastAsia" w:hint="eastAsia"/>
          <w:sz w:val="24"/>
          <w:szCs w:val="24"/>
        </w:rPr>
        <w:t>图3</w:t>
      </w:r>
      <w:r w:rsidR="00725D19">
        <w:rPr>
          <w:rFonts w:asciiTheme="majorEastAsia" w:eastAsiaTheme="majorEastAsia" w:hAnsiTheme="majorEastAsia" w:hint="eastAsia"/>
          <w:b/>
          <w:sz w:val="24"/>
          <w:szCs w:val="24"/>
        </w:rPr>
        <w:t xml:space="preserve">      </w:t>
      </w:r>
      <w:r w:rsidRPr="00F12185">
        <w:rPr>
          <w:rFonts w:asciiTheme="majorEastAsia" w:eastAsiaTheme="majorEastAsia" w:hAnsiTheme="majorEastAsia" w:hint="eastAsia"/>
          <w:b/>
          <w:sz w:val="24"/>
          <w:szCs w:val="24"/>
        </w:rPr>
        <w:t xml:space="preserve"> </w:t>
      </w:r>
      <w:r w:rsidR="00725D19">
        <w:rPr>
          <w:rFonts w:asciiTheme="majorEastAsia" w:eastAsiaTheme="majorEastAsia" w:hAnsiTheme="majorEastAsia" w:hint="eastAsia"/>
          <w:b/>
          <w:sz w:val="24"/>
          <w:szCs w:val="24"/>
        </w:rPr>
        <w:t>月</w:t>
      </w:r>
      <w:r w:rsidR="00F66AA6" w:rsidRPr="00F12185">
        <w:rPr>
          <w:rFonts w:asciiTheme="majorEastAsia" w:eastAsiaTheme="majorEastAsia" w:hAnsiTheme="majorEastAsia" w:hint="eastAsia"/>
          <w:b/>
          <w:sz w:val="24"/>
          <w:szCs w:val="24"/>
        </w:rPr>
        <w:t>生活费水平比例</w:t>
      </w:r>
    </w:p>
    <w:p w:rsidR="00F66AA6" w:rsidRPr="00F12185" w:rsidRDefault="00F66AA6" w:rsidP="002205C8">
      <w:pPr>
        <w:spacing w:beforeLines="50" w:line="400" w:lineRule="exact"/>
        <w:ind w:firstLineChars="200" w:firstLine="560"/>
        <w:rPr>
          <w:rFonts w:asciiTheme="majorEastAsia" w:eastAsiaTheme="majorEastAsia" w:hAnsiTheme="majorEastAsia"/>
          <w:sz w:val="24"/>
          <w:szCs w:val="24"/>
        </w:rPr>
      </w:pPr>
      <w:r w:rsidRPr="00F94B55">
        <w:rPr>
          <w:rFonts w:ascii="楷体" w:eastAsia="楷体" w:hAnsi="楷体" w:hint="eastAsia"/>
          <w:sz w:val="28"/>
          <w:szCs w:val="28"/>
        </w:rPr>
        <w:t>生活费水平在1000元以下的占13%,1000~2000元的占56%，2000~3000元的占15%，3000元以上的为13%</w:t>
      </w:r>
      <w:r w:rsidR="003531A8" w:rsidRPr="00F94B55">
        <w:rPr>
          <w:rFonts w:ascii="楷体" w:eastAsia="楷体" w:hAnsi="楷体" w:hint="eastAsia"/>
          <w:sz w:val="28"/>
          <w:szCs w:val="28"/>
        </w:rPr>
        <w:t>。可以看出，月生活费在</w:t>
      </w:r>
      <w:r w:rsidRPr="00F94B55">
        <w:rPr>
          <w:rFonts w:ascii="楷体" w:eastAsia="楷体" w:hAnsi="楷体" w:hint="eastAsia"/>
          <w:sz w:val="28"/>
          <w:szCs w:val="28"/>
        </w:rPr>
        <w:t>1000~2000元的比例最高，这对于我们接下来研究</w:t>
      </w:r>
      <w:proofErr w:type="gramStart"/>
      <w:r w:rsidRPr="00F94B55">
        <w:rPr>
          <w:rFonts w:ascii="楷体" w:eastAsia="楷体" w:hAnsi="楷体" w:hint="eastAsia"/>
          <w:sz w:val="28"/>
          <w:szCs w:val="28"/>
        </w:rPr>
        <w:t>微商平台</w:t>
      </w:r>
      <w:proofErr w:type="gramEnd"/>
      <w:r w:rsidRPr="00F94B55">
        <w:rPr>
          <w:rFonts w:ascii="楷体" w:eastAsia="楷体" w:hAnsi="楷体" w:hint="eastAsia"/>
          <w:sz w:val="28"/>
          <w:szCs w:val="28"/>
        </w:rPr>
        <w:t>交易水平与生活费水平的关系</w:t>
      </w:r>
      <w:r w:rsidR="00A94FAE" w:rsidRPr="00F94B55">
        <w:rPr>
          <w:rFonts w:ascii="楷体" w:eastAsia="楷体" w:hAnsi="楷体" w:hint="eastAsia"/>
          <w:sz w:val="28"/>
          <w:szCs w:val="28"/>
        </w:rPr>
        <w:t>奠定</w:t>
      </w:r>
      <w:r w:rsidRPr="00F94B55">
        <w:rPr>
          <w:rFonts w:ascii="楷体" w:eastAsia="楷体" w:hAnsi="楷体" w:hint="eastAsia"/>
          <w:sz w:val="28"/>
          <w:szCs w:val="28"/>
        </w:rPr>
        <w:t>了数据基础</w:t>
      </w:r>
      <w:r w:rsidRPr="00F12185">
        <w:rPr>
          <w:rFonts w:asciiTheme="majorEastAsia" w:eastAsiaTheme="majorEastAsia" w:hAnsiTheme="majorEastAsia" w:hint="eastAsia"/>
          <w:sz w:val="24"/>
          <w:szCs w:val="24"/>
        </w:rPr>
        <w:t>。</w:t>
      </w:r>
    </w:p>
    <w:p w:rsidR="00F66AA6" w:rsidRPr="00F36AD7" w:rsidRDefault="00F66AA6" w:rsidP="00F66AA6">
      <w:pPr>
        <w:pStyle w:val="a3"/>
        <w:numPr>
          <w:ilvl w:val="0"/>
          <w:numId w:val="1"/>
        </w:numPr>
        <w:ind w:firstLineChars="0"/>
        <w:rPr>
          <w:rFonts w:ascii="楷体" w:eastAsia="楷体" w:hAnsi="楷体"/>
          <w:b/>
          <w:sz w:val="30"/>
          <w:szCs w:val="30"/>
        </w:rPr>
      </w:pPr>
      <w:proofErr w:type="gramStart"/>
      <w:r w:rsidRPr="00F36AD7">
        <w:rPr>
          <w:rFonts w:ascii="楷体" w:eastAsia="楷体" w:hAnsi="楷体" w:hint="eastAsia"/>
          <w:b/>
          <w:sz w:val="30"/>
          <w:szCs w:val="30"/>
        </w:rPr>
        <w:t>微商经营</w:t>
      </w:r>
      <w:proofErr w:type="gramEnd"/>
      <w:r w:rsidRPr="00F36AD7">
        <w:rPr>
          <w:rFonts w:ascii="楷体" w:eastAsia="楷体" w:hAnsi="楷体" w:hint="eastAsia"/>
          <w:b/>
          <w:sz w:val="30"/>
          <w:szCs w:val="30"/>
        </w:rPr>
        <w:t>模式及发展分析</w:t>
      </w:r>
    </w:p>
    <w:p w:rsidR="00F66AA6" w:rsidRPr="00F36AD7" w:rsidRDefault="00F66AA6" w:rsidP="00F66AA6">
      <w:pPr>
        <w:pStyle w:val="a3"/>
        <w:numPr>
          <w:ilvl w:val="0"/>
          <w:numId w:val="3"/>
        </w:numPr>
        <w:ind w:firstLineChars="0"/>
        <w:rPr>
          <w:rFonts w:ascii="楷体" w:eastAsia="楷体" w:hAnsi="楷体"/>
          <w:b/>
          <w:sz w:val="28"/>
          <w:szCs w:val="28"/>
        </w:rPr>
      </w:pPr>
      <w:proofErr w:type="gramStart"/>
      <w:r w:rsidRPr="00F36AD7">
        <w:rPr>
          <w:rFonts w:ascii="楷体" w:eastAsia="楷体" w:hAnsi="楷体" w:hint="eastAsia"/>
          <w:b/>
          <w:sz w:val="28"/>
          <w:szCs w:val="28"/>
        </w:rPr>
        <w:t>微商经营</w:t>
      </w:r>
      <w:proofErr w:type="gramEnd"/>
      <w:r w:rsidRPr="00F36AD7">
        <w:rPr>
          <w:rFonts w:ascii="楷体" w:eastAsia="楷体" w:hAnsi="楷体" w:hint="eastAsia"/>
          <w:b/>
          <w:sz w:val="28"/>
          <w:szCs w:val="28"/>
        </w:rPr>
        <w:t>模式分析</w:t>
      </w:r>
    </w:p>
    <w:p w:rsidR="00F66AA6" w:rsidRPr="00F94B55" w:rsidRDefault="00F66AA6" w:rsidP="002205C8">
      <w:pPr>
        <w:spacing w:beforeLines="50" w:line="400" w:lineRule="exact"/>
        <w:ind w:firstLineChars="200" w:firstLine="560"/>
        <w:rPr>
          <w:rFonts w:ascii="楷体" w:eastAsia="楷体" w:hAnsi="楷体"/>
          <w:sz w:val="28"/>
          <w:szCs w:val="28"/>
        </w:rPr>
      </w:pPr>
      <w:proofErr w:type="gramStart"/>
      <w:r w:rsidRPr="00F94B55">
        <w:rPr>
          <w:rFonts w:ascii="楷体" w:eastAsia="楷体" w:hAnsi="楷体" w:hint="eastAsia"/>
          <w:sz w:val="28"/>
          <w:szCs w:val="28"/>
        </w:rPr>
        <w:t>对微商经营</w:t>
      </w:r>
      <w:proofErr w:type="gramEnd"/>
      <w:r w:rsidRPr="00F94B55">
        <w:rPr>
          <w:rFonts w:ascii="楷体" w:eastAsia="楷体" w:hAnsi="楷体" w:hint="eastAsia"/>
          <w:sz w:val="28"/>
          <w:szCs w:val="28"/>
        </w:rPr>
        <w:t>模式的调查首先要对人们是否通过此平台进行购物</w:t>
      </w:r>
      <w:proofErr w:type="gramStart"/>
      <w:r w:rsidRPr="00F94B55">
        <w:rPr>
          <w:rFonts w:ascii="楷体" w:eastAsia="楷体" w:hAnsi="楷体" w:hint="eastAsia"/>
          <w:sz w:val="28"/>
          <w:szCs w:val="28"/>
        </w:rPr>
        <w:t>作出</w:t>
      </w:r>
      <w:proofErr w:type="gramEnd"/>
      <w:r w:rsidRPr="00F94B55">
        <w:rPr>
          <w:rFonts w:ascii="楷体" w:eastAsia="楷体" w:hAnsi="楷体" w:hint="eastAsia"/>
          <w:sz w:val="28"/>
          <w:szCs w:val="28"/>
        </w:rPr>
        <w:t>调查。</w:t>
      </w:r>
    </w:p>
    <w:p w:rsidR="00F94B55" w:rsidRDefault="00F94B55" w:rsidP="002205C8">
      <w:pPr>
        <w:spacing w:beforeLines="50" w:line="300" w:lineRule="auto"/>
        <w:ind w:firstLineChars="200" w:firstLine="480"/>
        <w:rPr>
          <w:sz w:val="24"/>
          <w:szCs w:val="24"/>
        </w:rPr>
      </w:pPr>
    </w:p>
    <w:p w:rsidR="00F94B55" w:rsidRDefault="00F94B55" w:rsidP="002205C8">
      <w:pPr>
        <w:spacing w:beforeLines="50" w:line="300" w:lineRule="auto"/>
        <w:rPr>
          <w:sz w:val="24"/>
          <w:szCs w:val="24"/>
        </w:rPr>
      </w:pPr>
    </w:p>
    <w:p w:rsidR="00F94B55" w:rsidRDefault="00F94B55" w:rsidP="002205C8">
      <w:pPr>
        <w:spacing w:beforeLines="50" w:line="300" w:lineRule="auto"/>
        <w:rPr>
          <w:sz w:val="24"/>
          <w:szCs w:val="24"/>
        </w:rPr>
      </w:pPr>
    </w:p>
    <w:p w:rsidR="00F94B55" w:rsidRDefault="00F94B55" w:rsidP="002205C8">
      <w:pPr>
        <w:spacing w:beforeLines="50" w:line="300" w:lineRule="auto"/>
        <w:rPr>
          <w:sz w:val="24"/>
          <w:szCs w:val="24"/>
        </w:rPr>
      </w:pPr>
    </w:p>
    <w:p w:rsidR="00F94B55" w:rsidRDefault="00F94B55" w:rsidP="002205C8">
      <w:pPr>
        <w:spacing w:beforeLines="50" w:line="300" w:lineRule="auto"/>
        <w:rPr>
          <w:sz w:val="24"/>
          <w:szCs w:val="24"/>
        </w:rPr>
      </w:pPr>
    </w:p>
    <w:p w:rsidR="00F94B55" w:rsidRPr="00725D19" w:rsidRDefault="00F94B55" w:rsidP="00F94B55">
      <w:pPr>
        <w:pStyle w:val="a3"/>
        <w:ind w:leftChars="514" w:left="1079" w:firstLineChars="1331" w:firstLine="3194"/>
        <w:rPr>
          <w:sz w:val="24"/>
          <w:szCs w:val="24"/>
        </w:rPr>
      </w:pPr>
      <w:r w:rsidRPr="00E84394">
        <w:rPr>
          <w:rFonts w:hint="eastAsia"/>
          <w:sz w:val="24"/>
          <w:szCs w:val="24"/>
        </w:rPr>
        <w:t>4</w:t>
      </w:r>
    </w:p>
    <w:p w:rsidR="00DB0E09" w:rsidRDefault="00F66AA6" w:rsidP="00DB0E09">
      <w:pPr>
        <w:pStyle w:val="a3"/>
        <w:ind w:leftChars="514" w:left="1079" w:firstLineChars="400" w:firstLine="960"/>
        <w:rPr>
          <w:b/>
          <w:sz w:val="24"/>
          <w:szCs w:val="24"/>
        </w:rPr>
      </w:pPr>
      <w:r w:rsidRPr="008E3330">
        <w:rPr>
          <w:noProof/>
          <w:color w:val="C4BC96" w:themeColor="background2" w:themeShade="BF"/>
          <w:sz w:val="24"/>
          <w:szCs w:val="24"/>
        </w:rPr>
        <w:lastRenderedPageBreak/>
        <w:drawing>
          <wp:anchor distT="0" distB="0" distL="114300" distR="114300" simplePos="0" relativeHeight="251659264" behindDoc="0" locked="0" layoutInCell="1" allowOverlap="1">
            <wp:simplePos x="0" y="0"/>
            <wp:positionH relativeFrom="column">
              <wp:posOffset>85725</wp:posOffset>
            </wp:positionH>
            <wp:positionV relativeFrom="paragraph">
              <wp:posOffset>15240</wp:posOffset>
            </wp:positionV>
            <wp:extent cx="5181600" cy="2743200"/>
            <wp:effectExtent l="0" t="0" r="0" b="0"/>
            <wp:wrapSquare wrapText="bothSides"/>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8E3330" w:rsidRPr="008E3330">
        <w:rPr>
          <w:rFonts w:hint="eastAsia"/>
          <w:sz w:val="24"/>
          <w:szCs w:val="24"/>
        </w:rPr>
        <w:t>图</w:t>
      </w:r>
      <w:r w:rsidR="00725D19">
        <w:rPr>
          <w:rFonts w:hint="eastAsia"/>
          <w:sz w:val="24"/>
          <w:szCs w:val="24"/>
        </w:rPr>
        <w:t>4</w:t>
      </w:r>
      <w:r w:rsidR="008E3330">
        <w:rPr>
          <w:rFonts w:hint="eastAsia"/>
          <w:sz w:val="24"/>
          <w:szCs w:val="24"/>
        </w:rPr>
        <w:t xml:space="preserve">  </w:t>
      </w:r>
      <w:r w:rsidR="00E05EBF">
        <w:rPr>
          <w:rFonts w:hint="eastAsia"/>
          <w:b/>
          <w:sz w:val="24"/>
          <w:szCs w:val="24"/>
        </w:rPr>
        <w:t>被调查者有无</w:t>
      </w:r>
      <w:proofErr w:type="gramStart"/>
      <w:r w:rsidR="00E05EBF">
        <w:rPr>
          <w:rFonts w:hint="eastAsia"/>
          <w:b/>
          <w:sz w:val="24"/>
          <w:szCs w:val="24"/>
        </w:rPr>
        <w:t>微商平台</w:t>
      </w:r>
      <w:proofErr w:type="gramEnd"/>
      <w:r w:rsidR="00E05EBF">
        <w:rPr>
          <w:rFonts w:hint="eastAsia"/>
          <w:b/>
          <w:sz w:val="24"/>
          <w:szCs w:val="24"/>
        </w:rPr>
        <w:t>购买经历比例</w:t>
      </w:r>
    </w:p>
    <w:p w:rsidR="00DB0E09" w:rsidRDefault="00DB0E09" w:rsidP="00DB0E09">
      <w:pPr>
        <w:pStyle w:val="a3"/>
        <w:ind w:leftChars="514" w:left="1079" w:firstLineChars="400" w:firstLine="964"/>
        <w:rPr>
          <w:b/>
          <w:sz w:val="24"/>
          <w:szCs w:val="24"/>
        </w:rPr>
      </w:pPr>
    </w:p>
    <w:p w:rsidR="00F66AA6" w:rsidRPr="00F94B55" w:rsidRDefault="00F66AA6" w:rsidP="002205C8">
      <w:pPr>
        <w:spacing w:beforeLines="50" w:line="400" w:lineRule="exact"/>
        <w:ind w:firstLineChars="200" w:firstLine="560"/>
        <w:rPr>
          <w:rFonts w:ascii="楷体" w:eastAsia="楷体" w:hAnsi="楷体"/>
          <w:sz w:val="28"/>
          <w:szCs w:val="28"/>
        </w:rPr>
      </w:pPr>
      <w:r w:rsidRPr="00F94B55">
        <w:rPr>
          <w:rFonts w:ascii="楷体" w:eastAsia="楷体" w:hAnsi="楷体" w:hint="eastAsia"/>
          <w:sz w:val="28"/>
          <w:szCs w:val="28"/>
        </w:rPr>
        <w:t>根据饼形图显示，受访对象中有58%的大学生从未发生过购买经历，而通过</w:t>
      </w:r>
      <w:proofErr w:type="gramStart"/>
      <w:r w:rsidRPr="00F94B55">
        <w:rPr>
          <w:rFonts w:ascii="楷体" w:eastAsia="楷体" w:hAnsi="楷体" w:hint="eastAsia"/>
          <w:sz w:val="28"/>
          <w:szCs w:val="28"/>
        </w:rPr>
        <w:t>微商渠道</w:t>
      </w:r>
      <w:proofErr w:type="gramEnd"/>
      <w:r w:rsidRPr="00F94B55">
        <w:rPr>
          <w:rFonts w:ascii="楷体" w:eastAsia="楷体" w:hAnsi="楷体" w:hint="eastAsia"/>
          <w:sz w:val="28"/>
          <w:szCs w:val="28"/>
        </w:rPr>
        <w:t>购买过商品的人数占总人数的42%。调查结果</w:t>
      </w:r>
      <w:r w:rsidR="008E3330" w:rsidRPr="00F94B55">
        <w:rPr>
          <w:rFonts w:ascii="楷体" w:eastAsia="楷体" w:hAnsi="楷体" w:hint="eastAsia"/>
          <w:sz w:val="28"/>
          <w:szCs w:val="28"/>
        </w:rPr>
        <w:t>表明</w:t>
      </w:r>
      <w:r w:rsidRPr="00F94B55">
        <w:rPr>
          <w:rFonts w:ascii="楷体" w:eastAsia="楷体" w:hAnsi="楷体" w:hint="eastAsia"/>
          <w:sz w:val="28"/>
          <w:szCs w:val="28"/>
        </w:rPr>
        <w:t>，</w:t>
      </w:r>
      <w:proofErr w:type="gramStart"/>
      <w:r w:rsidRPr="00F94B55">
        <w:rPr>
          <w:rFonts w:ascii="楷体" w:eastAsia="楷体" w:hAnsi="楷体" w:hint="eastAsia"/>
          <w:sz w:val="28"/>
          <w:szCs w:val="28"/>
        </w:rPr>
        <w:t>微商这一近</w:t>
      </w:r>
      <w:proofErr w:type="gramEnd"/>
      <w:r w:rsidRPr="00F94B55">
        <w:rPr>
          <w:rFonts w:ascii="楷体" w:eastAsia="楷体" w:hAnsi="楷体" w:hint="eastAsia"/>
          <w:sz w:val="28"/>
          <w:szCs w:val="28"/>
        </w:rPr>
        <w:t>两年迅速兴起的网络经营模式以其特有的经营链条迅速进入市场，</w:t>
      </w:r>
      <w:r w:rsidR="00E05EBF" w:rsidRPr="00F94B55">
        <w:rPr>
          <w:rFonts w:ascii="楷体" w:eastAsia="楷体" w:hAnsi="楷体" w:hint="eastAsia"/>
          <w:sz w:val="28"/>
          <w:szCs w:val="28"/>
        </w:rPr>
        <w:t>吸引了大量的青年人</w:t>
      </w:r>
      <w:r w:rsidRPr="00F94B55">
        <w:rPr>
          <w:rFonts w:ascii="楷体" w:eastAsia="楷体" w:hAnsi="楷体" w:hint="eastAsia"/>
          <w:sz w:val="28"/>
          <w:szCs w:val="28"/>
        </w:rPr>
        <w:t>，对消费市场产生不可忽视的影响</w:t>
      </w:r>
      <w:r w:rsidR="00A94FAE" w:rsidRPr="00F94B55">
        <w:rPr>
          <w:rFonts w:ascii="楷体" w:eastAsia="楷体" w:hAnsi="楷体" w:hint="eastAsia"/>
          <w:sz w:val="28"/>
          <w:szCs w:val="28"/>
        </w:rPr>
        <w:t>。</w:t>
      </w:r>
    </w:p>
    <w:p w:rsidR="00F66AA6" w:rsidRPr="00F94B55" w:rsidRDefault="00F66AA6" w:rsidP="002205C8">
      <w:pPr>
        <w:spacing w:beforeLines="50" w:line="400" w:lineRule="exact"/>
        <w:ind w:firstLineChars="200" w:firstLine="560"/>
        <w:rPr>
          <w:rFonts w:ascii="楷体" w:eastAsia="楷体" w:hAnsi="楷体"/>
          <w:sz w:val="28"/>
          <w:szCs w:val="28"/>
        </w:rPr>
      </w:pPr>
      <w:r w:rsidRPr="00F94B55">
        <w:rPr>
          <w:rFonts w:ascii="楷体" w:eastAsia="楷体" w:hAnsi="楷体" w:hint="eastAsia"/>
          <w:sz w:val="28"/>
          <w:szCs w:val="28"/>
        </w:rPr>
        <w:t>而在通过</w:t>
      </w:r>
      <w:proofErr w:type="gramStart"/>
      <w:r w:rsidRPr="00F94B55">
        <w:rPr>
          <w:rFonts w:ascii="楷体" w:eastAsia="楷体" w:hAnsi="楷体" w:hint="eastAsia"/>
          <w:sz w:val="28"/>
          <w:szCs w:val="28"/>
        </w:rPr>
        <w:t>微商平台</w:t>
      </w:r>
      <w:proofErr w:type="gramEnd"/>
      <w:r w:rsidRPr="00F94B55">
        <w:rPr>
          <w:rFonts w:ascii="楷体" w:eastAsia="楷体" w:hAnsi="楷体" w:hint="eastAsia"/>
          <w:sz w:val="28"/>
          <w:szCs w:val="28"/>
        </w:rPr>
        <w:t>购买过商品的人群中购买的频繁程度，</w:t>
      </w:r>
      <w:r w:rsidR="00A94FAE" w:rsidRPr="00F94B55">
        <w:rPr>
          <w:rFonts w:ascii="楷体" w:eastAsia="楷体" w:hAnsi="楷体" w:hint="eastAsia"/>
          <w:sz w:val="28"/>
          <w:szCs w:val="28"/>
        </w:rPr>
        <w:t>结果</w:t>
      </w:r>
      <w:r w:rsidRPr="00F94B55">
        <w:rPr>
          <w:rFonts w:ascii="楷体" w:eastAsia="楷体" w:hAnsi="楷体" w:hint="eastAsia"/>
          <w:sz w:val="28"/>
          <w:szCs w:val="28"/>
        </w:rPr>
        <w:t>如下图所示：</w:t>
      </w:r>
    </w:p>
    <w:p w:rsidR="00F66AA6" w:rsidRDefault="00F66AA6" w:rsidP="00F66AA6">
      <w:pPr>
        <w:rPr>
          <w:sz w:val="28"/>
          <w:szCs w:val="28"/>
        </w:rPr>
      </w:pPr>
      <w:r w:rsidRPr="00424791">
        <w:rPr>
          <w:noProof/>
          <w:sz w:val="28"/>
          <w:szCs w:val="28"/>
        </w:rPr>
        <w:drawing>
          <wp:inline distT="0" distB="0" distL="0" distR="0">
            <wp:extent cx="5343525" cy="2743200"/>
            <wp:effectExtent l="0" t="0" r="0" b="0"/>
            <wp:docPr id="1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66AA6" w:rsidRPr="008E3330" w:rsidRDefault="008E3330" w:rsidP="00F52458">
      <w:pPr>
        <w:ind w:firstLineChars="1000" w:firstLine="2400"/>
        <w:rPr>
          <w:sz w:val="24"/>
          <w:szCs w:val="24"/>
        </w:rPr>
      </w:pPr>
      <w:r w:rsidRPr="008E3330">
        <w:rPr>
          <w:rFonts w:hint="eastAsia"/>
          <w:sz w:val="24"/>
          <w:szCs w:val="24"/>
        </w:rPr>
        <w:t>图</w:t>
      </w:r>
      <w:r w:rsidR="00725D19">
        <w:rPr>
          <w:rFonts w:hint="eastAsia"/>
          <w:sz w:val="24"/>
          <w:szCs w:val="24"/>
        </w:rPr>
        <w:t>5</w:t>
      </w:r>
      <w:r>
        <w:rPr>
          <w:rFonts w:hint="eastAsia"/>
          <w:sz w:val="24"/>
          <w:szCs w:val="24"/>
        </w:rPr>
        <w:t xml:space="preserve">   </w:t>
      </w:r>
      <w:r w:rsidRPr="008E3330">
        <w:rPr>
          <w:rFonts w:hint="eastAsia"/>
          <w:b/>
          <w:sz w:val="24"/>
          <w:szCs w:val="24"/>
        </w:rPr>
        <w:t xml:space="preserve"> </w:t>
      </w:r>
      <w:r w:rsidR="00D06431">
        <w:rPr>
          <w:rFonts w:hint="eastAsia"/>
          <w:b/>
          <w:sz w:val="24"/>
          <w:szCs w:val="24"/>
        </w:rPr>
        <w:t xml:space="preserve">  </w:t>
      </w:r>
      <w:proofErr w:type="gramStart"/>
      <w:r w:rsidRPr="008E3330">
        <w:rPr>
          <w:rFonts w:hint="eastAsia"/>
          <w:b/>
          <w:sz w:val="24"/>
          <w:szCs w:val="24"/>
        </w:rPr>
        <w:t>微商平台</w:t>
      </w:r>
      <w:proofErr w:type="gramEnd"/>
      <w:r w:rsidRPr="008E3330">
        <w:rPr>
          <w:rFonts w:hint="eastAsia"/>
          <w:b/>
          <w:sz w:val="24"/>
          <w:szCs w:val="24"/>
        </w:rPr>
        <w:t>购物的频繁程度</w:t>
      </w:r>
    </w:p>
    <w:p w:rsidR="00F94B55" w:rsidRDefault="008E3330" w:rsidP="002205C8">
      <w:pPr>
        <w:spacing w:beforeLines="50" w:line="400" w:lineRule="exact"/>
        <w:ind w:firstLineChars="200" w:firstLine="560"/>
        <w:rPr>
          <w:rFonts w:ascii="楷体" w:eastAsia="楷体" w:hAnsi="楷体"/>
          <w:sz w:val="28"/>
          <w:szCs w:val="28"/>
        </w:rPr>
      </w:pPr>
      <w:r w:rsidRPr="00F94B55">
        <w:rPr>
          <w:rFonts w:ascii="楷体" w:eastAsia="楷体" w:hAnsi="楷体" w:hint="eastAsia"/>
          <w:sz w:val="28"/>
          <w:szCs w:val="28"/>
        </w:rPr>
        <w:t>如图所示</w:t>
      </w:r>
      <w:r w:rsidR="00F66AA6" w:rsidRPr="00F94B55">
        <w:rPr>
          <w:rFonts w:ascii="楷体" w:eastAsia="楷体" w:hAnsi="楷体" w:hint="eastAsia"/>
          <w:sz w:val="28"/>
          <w:szCs w:val="28"/>
        </w:rPr>
        <w:t>，</w:t>
      </w:r>
      <w:r w:rsidRPr="00F94B55">
        <w:rPr>
          <w:rFonts w:ascii="楷体" w:eastAsia="楷体" w:hAnsi="楷体" w:hint="eastAsia"/>
          <w:sz w:val="28"/>
          <w:szCs w:val="28"/>
        </w:rPr>
        <w:t>在</w:t>
      </w:r>
      <w:proofErr w:type="gramStart"/>
      <w:r w:rsidRPr="00F94B55">
        <w:rPr>
          <w:rFonts w:ascii="楷体" w:eastAsia="楷体" w:hAnsi="楷体" w:hint="eastAsia"/>
          <w:sz w:val="28"/>
          <w:szCs w:val="28"/>
        </w:rPr>
        <w:t>有微商购买</w:t>
      </w:r>
      <w:proofErr w:type="gramEnd"/>
      <w:r w:rsidRPr="00F94B55">
        <w:rPr>
          <w:rFonts w:ascii="楷体" w:eastAsia="楷体" w:hAnsi="楷体" w:hint="eastAsia"/>
          <w:sz w:val="28"/>
          <w:szCs w:val="28"/>
        </w:rPr>
        <w:t>经历的188位被调查者中，</w:t>
      </w:r>
      <w:r w:rsidR="00F66AA6" w:rsidRPr="00F94B55">
        <w:rPr>
          <w:rFonts w:ascii="楷体" w:eastAsia="楷体" w:hAnsi="楷体" w:hint="eastAsia"/>
          <w:sz w:val="28"/>
          <w:szCs w:val="28"/>
        </w:rPr>
        <w:t>购买次数在1~5次</w:t>
      </w:r>
      <w:r w:rsidRPr="00F94B55">
        <w:rPr>
          <w:rFonts w:ascii="楷体" w:eastAsia="楷体" w:hAnsi="楷体" w:hint="eastAsia"/>
          <w:sz w:val="28"/>
          <w:szCs w:val="28"/>
        </w:rPr>
        <w:t>的有</w:t>
      </w:r>
      <w:r w:rsidR="00F66AA6" w:rsidRPr="00F94B55">
        <w:rPr>
          <w:rFonts w:ascii="楷体" w:eastAsia="楷体" w:hAnsi="楷体" w:hint="eastAsia"/>
          <w:sz w:val="28"/>
          <w:szCs w:val="28"/>
        </w:rPr>
        <w:t>127人，</w:t>
      </w:r>
      <w:r w:rsidRPr="00F94B55">
        <w:rPr>
          <w:rFonts w:ascii="楷体" w:eastAsia="楷体" w:hAnsi="楷体" w:hint="eastAsia"/>
          <w:sz w:val="28"/>
          <w:szCs w:val="28"/>
        </w:rPr>
        <w:t>购买次数在</w:t>
      </w:r>
      <w:r w:rsidR="00F66AA6" w:rsidRPr="00F94B55">
        <w:rPr>
          <w:rFonts w:ascii="楷体" w:eastAsia="楷体" w:hAnsi="楷体" w:hint="eastAsia"/>
          <w:sz w:val="28"/>
          <w:szCs w:val="28"/>
        </w:rPr>
        <w:t>5~10次、10~15次、15~20次</w:t>
      </w:r>
      <w:r w:rsidRPr="00F94B55">
        <w:rPr>
          <w:rFonts w:ascii="楷体" w:eastAsia="楷体" w:hAnsi="楷体" w:hint="eastAsia"/>
          <w:sz w:val="28"/>
          <w:szCs w:val="28"/>
        </w:rPr>
        <w:t>三个等</w:t>
      </w:r>
    </w:p>
    <w:p w:rsidR="00F94B55" w:rsidRDefault="00F94B55" w:rsidP="002205C8">
      <w:pPr>
        <w:spacing w:beforeLines="50" w:line="300" w:lineRule="auto"/>
        <w:jc w:val="center"/>
        <w:rPr>
          <w:sz w:val="24"/>
          <w:szCs w:val="24"/>
        </w:rPr>
      </w:pPr>
      <w:r>
        <w:rPr>
          <w:rFonts w:hint="eastAsia"/>
          <w:sz w:val="24"/>
          <w:szCs w:val="24"/>
        </w:rPr>
        <w:t>5</w:t>
      </w:r>
    </w:p>
    <w:p w:rsidR="00170DEA" w:rsidRPr="00F94B55" w:rsidRDefault="008E3330" w:rsidP="002205C8">
      <w:pPr>
        <w:spacing w:beforeLines="50" w:line="400" w:lineRule="exact"/>
        <w:rPr>
          <w:rFonts w:ascii="楷体" w:eastAsia="楷体" w:hAnsi="楷体"/>
          <w:sz w:val="28"/>
          <w:szCs w:val="28"/>
        </w:rPr>
      </w:pPr>
      <w:r w:rsidRPr="00F94B55">
        <w:rPr>
          <w:rFonts w:ascii="楷体" w:eastAsia="楷体" w:hAnsi="楷体" w:hint="eastAsia"/>
          <w:sz w:val="28"/>
          <w:szCs w:val="28"/>
        </w:rPr>
        <w:lastRenderedPageBreak/>
        <w:t>级的</w:t>
      </w:r>
      <w:r w:rsidR="00F66AA6" w:rsidRPr="00F94B55">
        <w:rPr>
          <w:rFonts w:ascii="楷体" w:eastAsia="楷体" w:hAnsi="楷体" w:hint="eastAsia"/>
          <w:sz w:val="28"/>
          <w:szCs w:val="28"/>
        </w:rPr>
        <w:t>共59人，</w:t>
      </w:r>
      <w:r w:rsidRPr="00F94B55">
        <w:rPr>
          <w:rFonts w:ascii="楷体" w:eastAsia="楷体" w:hAnsi="楷体" w:hint="eastAsia"/>
          <w:sz w:val="28"/>
          <w:szCs w:val="28"/>
        </w:rPr>
        <w:t>购买</w:t>
      </w:r>
      <w:r w:rsidR="00F66AA6" w:rsidRPr="00F94B55">
        <w:rPr>
          <w:rFonts w:ascii="楷体" w:eastAsia="楷体" w:hAnsi="楷体" w:hint="eastAsia"/>
          <w:sz w:val="28"/>
          <w:szCs w:val="28"/>
        </w:rPr>
        <w:t>20次以上</w:t>
      </w:r>
      <w:r w:rsidRPr="00F94B55">
        <w:rPr>
          <w:rFonts w:ascii="楷体" w:eastAsia="楷体" w:hAnsi="楷体" w:hint="eastAsia"/>
          <w:sz w:val="28"/>
          <w:szCs w:val="28"/>
        </w:rPr>
        <w:t>的有</w:t>
      </w:r>
      <w:r w:rsidR="00F66AA6" w:rsidRPr="00F94B55">
        <w:rPr>
          <w:rFonts w:ascii="楷体" w:eastAsia="楷体" w:hAnsi="楷体" w:hint="eastAsia"/>
          <w:sz w:val="28"/>
          <w:szCs w:val="28"/>
        </w:rPr>
        <w:t>12人，反映出消费者</w:t>
      </w:r>
      <w:proofErr w:type="gramStart"/>
      <w:r w:rsidR="00F66AA6" w:rsidRPr="00F94B55">
        <w:rPr>
          <w:rFonts w:ascii="楷体" w:eastAsia="楷体" w:hAnsi="楷体" w:hint="eastAsia"/>
          <w:sz w:val="28"/>
          <w:szCs w:val="28"/>
        </w:rPr>
        <w:t>对于</w:t>
      </w:r>
      <w:r w:rsidRPr="00F94B55">
        <w:rPr>
          <w:rFonts w:ascii="楷体" w:eastAsia="楷体" w:hAnsi="楷体" w:hint="eastAsia"/>
          <w:sz w:val="28"/>
          <w:szCs w:val="28"/>
        </w:rPr>
        <w:t>微商</w:t>
      </w:r>
      <w:r w:rsidR="00F66AA6" w:rsidRPr="00F94B55">
        <w:rPr>
          <w:rFonts w:ascii="楷体" w:eastAsia="楷体" w:hAnsi="楷体" w:hint="eastAsia"/>
          <w:sz w:val="28"/>
          <w:szCs w:val="28"/>
        </w:rPr>
        <w:t>经营</w:t>
      </w:r>
      <w:proofErr w:type="gramEnd"/>
      <w:r w:rsidR="00F66AA6" w:rsidRPr="00F94B55">
        <w:rPr>
          <w:rFonts w:ascii="楷体" w:eastAsia="楷体" w:hAnsi="楷体" w:hint="eastAsia"/>
          <w:sz w:val="28"/>
          <w:szCs w:val="28"/>
        </w:rPr>
        <w:t>平台仍处于摸索状态，没有达到较频繁的交易水平。购买次数在1~5次的占较大比重，表明在摸索过程中商品现实与潜在期望可能存在偏差，或者是消费者对于网络购物平台并不非常热衷，这仍是我们</w:t>
      </w:r>
      <w:proofErr w:type="gramStart"/>
      <w:r w:rsidR="00F66AA6" w:rsidRPr="00F94B55">
        <w:rPr>
          <w:rFonts w:ascii="楷体" w:eastAsia="楷体" w:hAnsi="楷体" w:hint="eastAsia"/>
          <w:sz w:val="28"/>
          <w:szCs w:val="28"/>
        </w:rPr>
        <w:t>对于微商这一</w:t>
      </w:r>
      <w:proofErr w:type="gramEnd"/>
      <w:r w:rsidR="00F66AA6" w:rsidRPr="00F94B55">
        <w:rPr>
          <w:rFonts w:ascii="楷体" w:eastAsia="楷体" w:hAnsi="楷体" w:hint="eastAsia"/>
          <w:sz w:val="28"/>
          <w:szCs w:val="28"/>
        </w:rPr>
        <w:t>经营模式深入调研的方向。令人感到惊奇的是，购过水平在20次以上的人数相对于其他区间稍有增多，说明可能存在一部分</w:t>
      </w:r>
      <w:proofErr w:type="gramStart"/>
      <w:r w:rsidR="00F66AA6" w:rsidRPr="00F94B55">
        <w:rPr>
          <w:rFonts w:ascii="楷体" w:eastAsia="楷体" w:hAnsi="楷体" w:hint="eastAsia"/>
          <w:sz w:val="28"/>
          <w:szCs w:val="28"/>
        </w:rPr>
        <w:t>对于微商销售</w:t>
      </w:r>
      <w:proofErr w:type="gramEnd"/>
      <w:r w:rsidR="00F66AA6" w:rsidRPr="00F94B55">
        <w:rPr>
          <w:rFonts w:ascii="楷体" w:eastAsia="楷体" w:hAnsi="楷体" w:hint="eastAsia"/>
          <w:sz w:val="28"/>
          <w:szCs w:val="28"/>
        </w:rPr>
        <w:t>存在依赖感和认同感的人群，</w:t>
      </w:r>
      <w:r w:rsidRPr="00F94B55">
        <w:rPr>
          <w:rFonts w:ascii="楷体" w:eastAsia="楷体" w:hAnsi="楷体" w:hint="eastAsia"/>
          <w:sz w:val="28"/>
          <w:szCs w:val="28"/>
        </w:rPr>
        <w:t>他们对于</w:t>
      </w:r>
      <w:proofErr w:type="gramStart"/>
      <w:r w:rsidRPr="00F94B55">
        <w:rPr>
          <w:rFonts w:ascii="楷体" w:eastAsia="楷体" w:hAnsi="楷体" w:hint="eastAsia"/>
          <w:sz w:val="28"/>
          <w:szCs w:val="28"/>
        </w:rPr>
        <w:t>微商平台</w:t>
      </w:r>
      <w:proofErr w:type="gramEnd"/>
      <w:r w:rsidRPr="00F94B55">
        <w:rPr>
          <w:rFonts w:ascii="楷体" w:eastAsia="楷体" w:hAnsi="楷体" w:hint="eastAsia"/>
          <w:sz w:val="28"/>
          <w:szCs w:val="28"/>
        </w:rPr>
        <w:t>购物形式具有一定的忠诚度，</w:t>
      </w:r>
      <w:r w:rsidR="00170DEA" w:rsidRPr="00F94B55">
        <w:rPr>
          <w:rFonts w:ascii="楷体" w:eastAsia="楷体" w:hAnsi="楷体" w:hint="eastAsia"/>
          <w:sz w:val="28"/>
          <w:szCs w:val="28"/>
        </w:rPr>
        <w:t xml:space="preserve">    </w:t>
      </w:r>
      <w:r w:rsidR="00F66AA6" w:rsidRPr="00F94B55">
        <w:rPr>
          <w:rFonts w:ascii="楷体" w:eastAsia="楷体" w:hAnsi="楷体" w:hint="eastAsia"/>
          <w:sz w:val="28"/>
          <w:szCs w:val="28"/>
        </w:rPr>
        <w:t>这对于</w:t>
      </w:r>
      <w:proofErr w:type="gramStart"/>
      <w:r w:rsidR="00F66AA6" w:rsidRPr="00F94B55">
        <w:rPr>
          <w:rFonts w:ascii="楷体" w:eastAsia="楷体" w:hAnsi="楷体" w:hint="eastAsia"/>
          <w:sz w:val="28"/>
          <w:szCs w:val="28"/>
        </w:rPr>
        <w:t>微商未来</w:t>
      </w:r>
      <w:proofErr w:type="gramEnd"/>
      <w:r w:rsidR="00F66AA6" w:rsidRPr="00F94B55">
        <w:rPr>
          <w:rFonts w:ascii="楷体" w:eastAsia="楷体" w:hAnsi="楷体" w:hint="eastAsia"/>
          <w:sz w:val="28"/>
          <w:szCs w:val="28"/>
        </w:rPr>
        <w:t>发展打下了良好的消费者基础。</w:t>
      </w:r>
    </w:p>
    <w:p w:rsidR="00DB0E09" w:rsidRPr="00F94B55" w:rsidRDefault="00F66AA6" w:rsidP="002205C8">
      <w:pPr>
        <w:spacing w:beforeLines="50" w:line="400" w:lineRule="exact"/>
        <w:ind w:firstLineChars="200" w:firstLine="560"/>
        <w:rPr>
          <w:rFonts w:ascii="楷体" w:eastAsia="楷体" w:hAnsi="楷体"/>
          <w:sz w:val="28"/>
          <w:szCs w:val="28"/>
        </w:rPr>
      </w:pPr>
      <w:r w:rsidRPr="00F94B55">
        <w:rPr>
          <w:rFonts w:ascii="楷体" w:eastAsia="楷体" w:hAnsi="楷体" w:hint="eastAsia"/>
          <w:sz w:val="28"/>
          <w:szCs w:val="28"/>
        </w:rPr>
        <w:t>在</w:t>
      </w:r>
      <w:r w:rsidR="00F12185" w:rsidRPr="00F94B55">
        <w:rPr>
          <w:rFonts w:ascii="楷体" w:eastAsia="楷体" w:hAnsi="楷体" w:hint="eastAsia"/>
          <w:sz w:val="28"/>
          <w:szCs w:val="28"/>
        </w:rPr>
        <w:t>此</w:t>
      </w:r>
      <w:r w:rsidRPr="00F94B55">
        <w:rPr>
          <w:rFonts w:ascii="楷体" w:eastAsia="楷体" w:hAnsi="楷体" w:hint="eastAsia"/>
          <w:sz w:val="28"/>
          <w:szCs w:val="28"/>
        </w:rPr>
        <w:t>基础上对不同性别的人群</w:t>
      </w:r>
      <w:proofErr w:type="gramStart"/>
      <w:r w:rsidRPr="00F94B55">
        <w:rPr>
          <w:rFonts w:ascii="楷体" w:eastAsia="楷体" w:hAnsi="楷体" w:hint="eastAsia"/>
          <w:sz w:val="28"/>
          <w:szCs w:val="28"/>
        </w:rPr>
        <w:t>对于微商交易</w:t>
      </w:r>
      <w:proofErr w:type="gramEnd"/>
      <w:r w:rsidRPr="00F94B55">
        <w:rPr>
          <w:rFonts w:ascii="楷体" w:eastAsia="楷体" w:hAnsi="楷体" w:hint="eastAsia"/>
          <w:sz w:val="28"/>
          <w:szCs w:val="28"/>
        </w:rPr>
        <w:t>的频繁程度作对比分析：</w:t>
      </w:r>
    </w:p>
    <w:p w:rsidR="00725D19" w:rsidRDefault="00796DA5" w:rsidP="00796DA5">
      <w:pPr>
        <w:rPr>
          <w:sz w:val="24"/>
          <w:szCs w:val="24"/>
        </w:rPr>
      </w:pPr>
      <w:r w:rsidRPr="00796DA5">
        <w:rPr>
          <w:noProof/>
          <w:sz w:val="24"/>
          <w:szCs w:val="24"/>
        </w:rPr>
        <w:drawing>
          <wp:inline distT="0" distB="0" distL="0" distR="0">
            <wp:extent cx="5276850" cy="2771775"/>
            <wp:effectExtent l="0" t="0" r="0" b="0"/>
            <wp:docPr id="20"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739DB" w:rsidRPr="00021668" w:rsidRDefault="003739DB" w:rsidP="00021668">
      <w:pPr>
        <w:ind w:firstLineChars="700" w:firstLine="1470"/>
        <w:rPr>
          <w:szCs w:val="21"/>
        </w:rPr>
      </w:pPr>
      <w:r w:rsidRPr="00021668">
        <w:rPr>
          <w:rFonts w:hint="eastAsia"/>
          <w:szCs w:val="21"/>
        </w:rPr>
        <w:t>1</w:t>
      </w:r>
      <w:proofErr w:type="gramStart"/>
      <w:r w:rsidRPr="00021668">
        <w:rPr>
          <w:rFonts w:hint="eastAsia"/>
          <w:szCs w:val="21"/>
        </w:rPr>
        <w:t>—无微商</w:t>
      </w:r>
      <w:proofErr w:type="gramEnd"/>
      <w:r w:rsidRPr="00021668">
        <w:rPr>
          <w:rFonts w:hint="eastAsia"/>
          <w:szCs w:val="21"/>
        </w:rPr>
        <w:t>购买经历</w:t>
      </w:r>
      <w:r w:rsidRPr="00021668">
        <w:rPr>
          <w:rFonts w:hint="eastAsia"/>
          <w:szCs w:val="21"/>
        </w:rPr>
        <w:t xml:space="preserve">     2</w:t>
      </w:r>
      <w:r w:rsidRPr="00021668">
        <w:rPr>
          <w:rFonts w:hint="eastAsia"/>
          <w:szCs w:val="21"/>
        </w:rPr>
        <w:t>—</w:t>
      </w:r>
      <w:r w:rsidRPr="00021668">
        <w:rPr>
          <w:rFonts w:hint="eastAsia"/>
          <w:szCs w:val="21"/>
        </w:rPr>
        <w:t xml:space="preserve"> 1~5</w:t>
      </w:r>
      <w:r w:rsidRPr="00021668">
        <w:rPr>
          <w:rFonts w:hint="eastAsia"/>
          <w:szCs w:val="21"/>
        </w:rPr>
        <w:t>次</w:t>
      </w:r>
      <w:r w:rsidRPr="00021668">
        <w:rPr>
          <w:rFonts w:hint="eastAsia"/>
          <w:szCs w:val="21"/>
        </w:rPr>
        <w:t xml:space="preserve">     3</w:t>
      </w:r>
      <w:r w:rsidRPr="00021668">
        <w:rPr>
          <w:rFonts w:hint="eastAsia"/>
          <w:szCs w:val="21"/>
        </w:rPr>
        <w:t>—</w:t>
      </w:r>
      <w:r w:rsidRPr="00021668">
        <w:rPr>
          <w:rFonts w:hint="eastAsia"/>
          <w:szCs w:val="21"/>
        </w:rPr>
        <w:t>6~10</w:t>
      </w:r>
      <w:r w:rsidRPr="00021668">
        <w:rPr>
          <w:rFonts w:hint="eastAsia"/>
          <w:szCs w:val="21"/>
        </w:rPr>
        <w:t>次</w:t>
      </w:r>
      <w:r w:rsidRPr="00021668">
        <w:rPr>
          <w:rFonts w:hint="eastAsia"/>
          <w:szCs w:val="21"/>
        </w:rPr>
        <w:t xml:space="preserve">  </w:t>
      </w:r>
    </w:p>
    <w:p w:rsidR="003739DB" w:rsidRPr="00021668" w:rsidRDefault="003739DB" w:rsidP="00021668">
      <w:pPr>
        <w:ind w:firstLineChars="700" w:firstLine="1470"/>
        <w:rPr>
          <w:szCs w:val="21"/>
        </w:rPr>
      </w:pPr>
      <w:r w:rsidRPr="00021668">
        <w:rPr>
          <w:rFonts w:hint="eastAsia"/>
          <w:szCs w:val="21"/>
        </w:rPr>
        <w:t>4</w:t>
      </w:r>
      <w:r w:rsidRPr="00021668">
        <w:rPr>
          <w:rFonts w:hint="eastAsia"/>
          <w:szCs w:val="21"/>
        </w:rPr>
        <w:t>—</w:t>
      </w:r>
      <w:r w:rsidRPr="00021668">
        <w:rPr>
          <w:rFonts w:hint="eastAsia"/>
          <w:szCs w:val="21"/>
        </w:rPr>
        <w:t>11~15</w:t>
      </w:r>
      <w:r w:rsidRPr="00021668">
        <w:rPr>
          <w:rFonts w:hint="eastAsia"/>
          <w:szCs w:val="21"/>
        </w:rPr>
        <w:t>次</w:t>
      </w:r>
      <w:r w:rsidRPr="00021668">
        <w:rPr>
          <w:rFonts w:hint="eastAsia"/>
          <w:szCs w:val="21"/>
        </w:rPr>
        <w:t xml:space="preserve">           5</w:t>
      </w:r>
      <w:r w:rsidRPr="00021668">
        <w:rPr>
          <w:rFonts w:hint="eastAsia"/>
          <w:szCs w:val="21"/>
        </w:rPr>
        <w:t>—</w:t>
      </w:r>
      <w:r w:rsidRPr="00021668">
        <w:rPr>
          <w:rFonts w:hint="eastAsia"/>
          <w:szCs w:val="21"/>
        </w:rPr>
        <w:t>16~20</w:t>
      </w:r>
      <w:r w:rsidRPr="00021668">
        <w:rPr>
          <w:rFonts w:hint="eastAsia"/>
          <w:szCs w:val="21"/>
        </w:rPr>
        <w:t>次</w:t>
      </w:r>
      <w:r w:rsidRPr="00021668">
        <w:rPr>
          <w:rFonts w:hint="eastAsia"/>
          <w:szCs w:val="21"/>
        </w:rPr>
        <w:t xml:space="preserve">     6 </w:t>
      </w:r>
      <w:r w:rsidRPr="00021668">
        <w:rPr>
          <w:rFonts w:hint="eastAsia"/>
          <w:szCs w:val="21"/>
        </w:rPr>
        <w:t>—</w:t>
      </w:r>
      <w:r w:rsidRPr="00021668">
        <w:rPr>
          <w:rFonts w:hint="eastAsia"/>
          <w:szCs w:val="21"/>
        </w:rPr>
        <w:t>20</w:t>
      </w:r>
      <w:r w:rsidRPr="00021668">
        <w:rPr>
          <w:rFonts w:hint="eastAsia"/>
          <w:szCs w:val="21"/>
        </w:rPr>
        <w:t>次以上</w:t>
      </w:r>
    </w:p>
    <w:p w:rsidR="00D06431" w:rsidRPr="003739DB" w:rsidRDefault="00D06431" w:rsidP="00D06431">
      <w:pPr>
        <w:rPr>
          <w:szCs w:val="21"/>
        </w:rPr>
      </w:pPr>
    </w:p>
    <w:p w:rsidR="00610C6D" w:rsidRPr="003739DB" w:rsidRDefault="00610C6D" w:rsidP="00F52458">
      <w:pPr>
        <w:ind w:firstLineChars="700" w:firstLine="1680"/>
        <w:rPr>
          <w:b/>
          <w:color w:val="000000" w:themeColor="text1"/>
          <w:sz w:val="24"/>
          <w:szCs w:val="24"/>
        </w:rPr>
      </w:pPr>
      <w:r w:rsidRPr="003739DB">
        <w:rPr>
          <w:rFonts w:hint="eastAsia"/>
          <w:color w:val="000000" w:themeColor="text1"/>
          <w:sz w:val="24"/>
          <w:szCs w:val="24"/>
        </w:rPr>
        <w:t>图</w:t>
      </w:r>
      <w:r w:rsidR="00D06431">
        <w:rPr>
          <w:rFonts w:hint="eastAsia"/>
          <w:color w:val="000000" w:themeColor="text1"/>
          <w:sz w:val="24"/>
          <w:szCs w:val="24"/>
        </w:rPr>
        <w:t xml:space="preserve">6    </w:t>
      </w:r>
      <w:r w:rsidRPr="003739DB">
        <w:rPr>
          <w:rFonts w:hint="eastAsia"/>
          <w:color w:val="000000" w:themeColor="text1"/>
          <w:sz w:val="24"/>
          <w:szCs w:val="24"/>
        </w:rPr>
        <w:t xml:space="preserve"> </w:t>
      </w:r>
      <w:r w:rsidRPr="003739DB">
        <w:rPr>
          <w:rFonts w:hint="eastAsia"/>
          <w:b/>
          <w:color w:val="000000" w:themeColor="text1"/>
          <w:sz w:val="24"/>
          <w:szCs w:val="24"/>
        </w:rPr>
        <w:t>性别与微</w:t>
      </w:r>
      <w:proofErr w:type="gramStart"/>
      <w:r w:rsidRPr="003739DB">
        <w:rPr>
          <w:rFonts w:hint="eastAsia"/>
          <w:b/>
          <w:color w:val="000000" w:themeColor="text1"/>
          <w:sz w:val="24"/>
          <w:szCs w:val="24"/>
        </w:rPr>
        <w:t>商购物</w:t>
      </w:r>
      <w:proofErr w:type="gramEnd"/>
      <w:r w:rsidRPr="003739DB">
        <w:rPr>
          <w:rFonts w:hint="eastAsia"/>
          <w:b/>
          <w:color w:val="000000" w:themeColor="text1"/>
          <w:sz w:val="24"/>
          <w:szCs w:val="24"/>
        </w:rPr>
        <w:t>频繁程度对比</w:t>
      </w:r>
    </w:p>
    <w:p w:rsidR="00F94B55" w:rsidRDefault="00F66AA6" w:rsidP="002205C8">
      <w:pPr>
        <w:spacing w:beforeLines="50" w:line="400" w:lineRule="exact"/>
        <w:ind w:firstLineChars="200" w:firstLine="560"/>
        <w:rPr>
          <w:rFonts w:ascii="楷体" w:eastAsia="楷体" w:hAnsi="楷体"/>
          <w:sz w:val="28"/>
          <w:szCs w:val="28"/>
        </w:rPr>
      </w:pPr>
      <w:r w:rsidRPr="00F94B55">
        <w:rPr>
          <w:rFonts w:ascii="楷体" w:eastAsia="楷体" w:hAnsi="楷体" w:hint="eastAsia"/>
          <w:sz w:val="28"/>
          <w:szCs w:val="28"/>
        </w:rPr>
        <w:t>对比分析的结果显示:购买次数为1~5次的</w:t>
      </w:r>
      <w:r w:rsidR="00610C6D" w:rsidRPr="00F94B55">
        <w:rPr>
          <w:rFonts w:ascii="楷体" w:eastAsia="楷体" w:hAnsi="楷体" w:hint="eastAsia"/>
          <w:sz w:val="28"/>
          <w:szCs w:val="28"/>
        </w:rPr>
        <w:t>被调查者</w:t>
      </w:r>
      <w:r w:rsidRPr="00F94B55">
        <w:rPr>
          <w:rFonts w:ascii="楷体" w:eastAsia="楷体" w:hAnsi="楷体" w:hint="eastAsia"/>
          <w:sz w:val="28"/>
          <w:szCs w:val="28"/>
        </w:rPr>
        <w:t>中，男性消费者明显低于女性消费者，这可能是因为男性消费者对于这种新平台的产生适应性略低于女性消费者</w:t>
      </w:r>
      <w:r w:rsidR="003A579D" w:rsidRPr="00F94B55">
        <w:rPr>
          <w:rFonts w:ascii="楷体" w:eastAsia="楷体" w:hAnsi="楷体" w:hint="eastAsia"/>
          <w:sz w:val="28"/>
          <w:szCs w:val="28"/>
        </w:rPr>
        <w:t>比例</w:t>
      </w:r>
      <w:r w:rsidRPr="00F94B55">
        <w:rPr>
          <w:rFonts w:ascii="楷体" w:eastAsia="楷体" w:hAnsi="楷体" w:hint="eastAsia"/>
          <w:sz w:val="28"/>
          <w:szCs w:val="28"/>
        </w:rPr>
        <w:t>；而购买次数在</w:t>
      </w:r>
      <w:r w:rsidR="00663F6F" w:rsidRPr="00F94B55">
        <w:rPr>
          <w:rFonts w:ascii="楷体" w:eastAsia="楷体" w:hAnsi="楷体" w:hint="eastAsia"/>
          <w:sz w:val="28"/>
          <w:szCs w:val="28"/>
        </w:rPr>
        <w:t>6~10次、</w:t>
      </w:r>
      <w:r w:rsidRPr="00F94B55">
        <w:rPr>
          <w:rFonts w:ascii="楷体" w:eastAsia="楷体" w:hAnsi="楷体" w:hint="eastAsia"/>
          <w:sz w:val="28"/>
          <w:szCs w:val="28"/>
        </w:rPr>
        <w:t>10~15次、15~20次的消费者中，男性和女性的分布较为接近；</w:t>
      </w:r>
      <w:r w:rsidR="00663F6F" w:rsidRPr="00F94B55">
        <w:rPr>
          <w:rFonts w:ascii="楷体" w:eastAsia="楷体" w:hAnsi="楷体" w:hint="eastAsia"/>
          <w:sz w:val="28"/>
          <w:szCs w:val="28"/>
        </w:rPr>
        <w:t xml:space="preserve"> 在购买次数为</w:t>
      </w:r>
      <w:r w:rsidRPr="00F94B55">
        <w:rPr>
          <w:rFonts w:ascii="楷体" w:eastAsia="楷体" w:hAnsi="楷体" w:hint="eastAsia"/>
          <w:sz w:val="28"/>
          <w:szCs w:val="28"/>
        </w:rPr>
        <w:t>20次以上</w:t>
      </w:r>
      <w:r w:rsidR="00663F6F" w:rsidRPr="00F94B55">
        <w:rPr>
          <w:rFonts w:ascii="楷体" w:eastAsia="楷体" w:hAnsi="楷体" w:hint="eastAsia"/>
          <w:sz w:val="28"/>
          <w:szCs w:val="28"/>
        </w:rPr>
        <w:t>的区间中，</w:t>
      </w:r>
      <w:r w:rsidRPr="00F94B55">
        <w:rPr>
          <w:rFonts w:ascii="楷体" w:eastAsia="楷体" w:hAnsi="楷体" w:hint="eastAsia"/>
          <w:sz w:val="28"/>
          <w:szCs w:val="28"/>
        </w:rPr>
        <w:t>女性消费者的数量又逐渐显露出偏高的态势。</w:t>
      </w:r>
      <w:r w:rsidR="00663F6F" w:rsidRPr="00F94B55">
        <w:rPr>
          <w:rFonts w:ascii="楷体" w:eastAsia="楷体" w:hAnsi="楷体" w:hint="eastAsia"/>
          <w:sz w:val="28"/>
          <w:szCs w:val="28"/>
        </w:rPr>
        <w:t>从数据整体来看，</w:t>
      </w:r>
      <w:r w:rsidR="00725D19" w:rsidRPr="00F94B55">
        <w:rPr>
          <w:rFonts w:ascii="楷体" w:eastAsia="楷体" w:hAnsi="楷体" w:hint="eastAsia"/>
          <w:sz w:val="28"/>
          <w:szCs w:val="28"/>
        </w:rPr>
        <w:t>女性</w:t>
      </w:r>
      <w:r w:rsidR="00663F6F" w:rsidRPr="00F94B55">
        <w:rPr>
          <w:rFonts w:ascii="楷体" w:eastAsia="楷体" w:hAnsi="楷体" w:hint="eastAsia"/>
          <w:sz w:val="28"/>
          <w:szCs w:val="28"/>
        </w:rPr>
        <w:t>消费者</w:t>
      </w:r>
      <w:r w:rsidRPr="00F94B55">
        <w:rPr>
          <w:rFonts w:ascii="楷体" w:eastAsia="楷体" w:hAnsi="楷体" w:hint="eastAsia"/>
          <w:sz w:val="28"/>
          <w:szCs w:val="28"/>
        </w:rPr>
        <w:t>在</w:t>
      </w:r>
      <w:r w:rsidR="003A579D" w:rsidRPr="00F94B55">
        <w:rPr>
          <w:rFonts w:ascii="楷体" w:eastAsia="楷体" w:hAnsi="楷体" w:hint="eastAsia"/>
          <w:sz w:val="28"/>
          <w:szCs w:val="28"/>
        </w:rPr>
        <w:t>整个</w:t>
      </w:r>
      <w:r w:rsidRPr="00F94B55">
        <w:rPr>
          <w:rFonts w:ascii="楷体" w:eastAsia="楷体" w:hAnsi="楷体" w:hint="eastAsia"/>
          <w:sz w:val="28"/>
          <w:szCs w:val="28"/>
        </w:rPr>
        <w:t>消费</w:t>
      </w:r>
      <w:r w:rsidR="003A579D" w:rsidRPr="00F94B55">
        <w:rPr>
          <w:rFonts w:ascii="楷体" w:eastAsia="楷体" w:hAnsi="楷体" w:hint="eastAsia"/>
          <w:sz w:val="28"/>
          <w:szCs w:val="28"/>
        </w:rPr>
        <w:t>群体</w:t>
      </w:r>
      <w:r w:rsidRPr="00F94B55">
        <w:rPr>
          <w:rFonts w:ascii="楷体" w:eastAsia="楷体" w:hAnsi="楷体" w:hint="eastAsia"/>
          <w:sz w:val="28"/>
          <w:szCs w:val="28"/>
        </w:rPr>
        <w:t>中占主</w:t>
      </w:r>
      <w:r w:rsidR="00663F6F" w:rsidRPr="00F94B55">
        <w:rPr>
          <w:rFonts w:ascii="楷体" w:eastAsia="楷体" w:hAnsi="楷体" w:hint="eastAsia"/>
          <w:sz w:val="28"/>
          <w:szCs w:val="28"/>
        </w:rPr>
        <w:t>要</w:t>
      </w:r>
      <w:r w:rsidRPr="00F94B55">
        <w:rPr>
          <w:rFonts w:ascii="楷体" w:eastAsia="楷体" w:hAnsi="楷体" w:hint="eastAsia"/>
          <w:sz w:val="28"/>
          <w:szCs w:val="28"/>
        </w:rPr>
        <w:t>地位，进一步说明在网络商品经营模式中，女性消费者仍然起着主导</w:t>
      </w:r>
      <w:r w:rsidR="00725D19" w:rsidRPr="00F94B55">
        <w:rPr>
          <w:rFonts w:ascii="楷体" w:eastAsia="楷体" w:hAnsi="楷体" w:hint="eastAsia"/>
          <w:sz w:val="28"/>
          <w:szCs w:val="28"/>
        </w:rPr>
        <w:t>作用</w:t>
      </w:r>
      <w:r w:rsidRPr="00F94B55">
        <w:rPr>
          <w:rFonts w:ascii="楷体" w:eastAsia="楷体" w:hAnsi="楷体" w:hint="eastAsia"/>
          <w:sz w:val="28"/>
          <w:szCs w:val="28"/>
        </w:rPr>
        <w:t>，所</w:t>
      </w:r>
    </w:p>
    <w:p w:rsidR="00F94B55" w:rsidRPr="00725D19" w:rsidRDefault="00F94B55" w:rsidP="002205C8">
      <w:pPr>
        <w:spacing w:beforeLines="50" w:line="300" w:lineRule="auto"/>
        <w:ind w:firstLineChars="200" w:firstLine="48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6</w:t>
      </w:r>
    </w:p>
    <w:p w:rsidR="00F94B55" w:rsidRDefault="00F66AA6" w:rsidP="002205C8">
      <w:pPr>
        <w:spacing w:beforeLines="50" w:line="400" w:lineRule="exact"/>
        <w:rPr>
          <w:rFonts w:ascii="楷体" w:eastAsia="楷体" w:hAnsi="楷体"/>
          <w:sz w:val="28"/>
          <w:szCs w:val="28"/>
        </w:rPr>
      </w:pPr>
      <w:proofErr w:type="gramStart"/>
      <w:r w:rsidRPr="00F94B55">
        <w:rPr>
          <w:rFonts w:ascii="楷体" w:eastAsia="楷体" w:hAnsi="楷体" w:hint="eastAsia"/>
          <w:sz w:val="28"/>
          <w:szCs w:val="28"/>
        </w:rPr>
        <w:lastRenderedPageBreak/>
        <w:t>以微商经营</w:t>
      </w:r>
      <w:proofErr w:type="gramEnd"/>
      <w:r w:rsidRPr="00F94B55">
        <w:rPr>
          <w:rFonts w:ascii="楷体" w:eastAsia="楷体" w:hAnsi="楷体" w:hint="eastAsia"/>
          <w:sz w:val="28"/>
          <w:szCs w:val="28"/>
        </w:rPr>
        <w:t>的切入点可以立足于对女性消费者偏好的选择上入手，女</w:t>
      </w:r>
    </w:p>
    <w:p w:rsidR="00F66AA6" w:rsidRPr="00F94B55" w:rsidRDefault="00F66AA6" w:rsidP="002205C8">
      <w:pPr>
        <w:spacing w:beforeLines="50" w:line="400" w:lineRule="exact"/>
        <w:rPr>
          <w:rFonts w:ascii="楷体" w:eastAsia="楷体" w:hAnsi="楷体"/>
          <w:sz w:val="28"/>
          <w:szCs w:val="28"/>
        </w:rPr>
      </w:pPr>
      <w:proofErr w:type="gramStart"/>
      <w:r w:rsidRPr="00F94B55">
        <w:rPr>
          <w:rFonts w:ascii="楷体" w:eastAsia="楷体" w:hAnsi="楷体" w:hint="eastAsia"/>
          <w:sz w:val="28"/>
          <w:szCs w:val="28"/>
        </w:rPr>
        <w:t>性关注</w:t>
      </w:r>
      <w:proofErr w:type="gramEnd"/>
      <w:r w:rsidRPr="00F94B55">
        <w:rPr>
          <w:rFonts w:ascii="楷体" w:eastAsia="楷体" w:hAnsi="楷体" w:hint="eastAsia"/>
          <w:sz w:val="28"/>
          <w:szCs w:val="28"/>
        </w:rPr>
        <w:t>者多，相对而言成功交易的数量就会增多，这样有更利于市场的拓展。</w:t>
      </w:r>
    </w:p>
    <w:p w:rsidR="00DB0E09" w:rsidRPr="00F94B55" w:rsidRDefault="00F12185" w:rsidP="002205C8">
      <w:pPr>
        <w:spacing w:beforeLines="50" w:line="400" w:lineRule="exact"/>
        <w:ind w:firstLineChars="200" w:firstLine="560"/>
        <w:rPr>
          <w:rFonts w:ascii="楷体" w:eastAsia="楷体" w:hAnsi="楷体"/>
          <w:sz w:val="28"/>
          <w:szCs w:val="28"/>
        </w:rPr>
      </w:pPr>
      <w:r w:rsidRPr="00F94B55">
        <w:rPr>
          <w:rFonts w:ascii="楷体" w:eastAsia="楷体" w:hAnsi="楷体" w:hint="eastAsia"/>
          <w:sz w:val="28"/>
          <w:szCs w:val="28"/>
        </w:rPr>
        <w:t>此外，</w:t>
      </w:r>
      <w:r w:rsidR="00F66AA6" w:rsidRPr="00F94B55">
        <w:rPr>
          <w:rFonts w:ascii="楷体" w:eastAsia="楷体" w:hAnsi="楷体" w:hint="eastAsia"/>
          <w:sz w:val="28"/>
          <w:szCs w:val="28"/>
        </w:rPr>
        <w:t>消费是一个相互的过程，所以顾客的偏好对于行业的发展也起着不可忽视的引导作用，下面是对受访者所关注</w:t>
      </w:r>
      <w:proofErr w:type="gramStart"/>
      <w:r w:rsidR="00F66AA6" w:rsidRPr="00F94B55">
        <w:rPr>
          <w:rFonts w:ascii="楷体" w:eastAsia="楷体" w:hAnsi="楷体" w:hint="eastAsia"/>
          <w:sz w:val="28"/>
          <w:szCs w:val="28"/>
        </w:rPr>
        <w:t>的微商经营</w:t>
      </w:r>
      <w:proofErr w:type="gramEnd"/>
      <w:r w:rsidR="00F66AA6" w:rsidRPr="00F94B55">
        <w:rPr>
          <w:rFonts w:ascii="楷体" w:eastAsia="楷体" w:hAnsi="楷体" w:hint="eastAsia"/>
          <w:sz w:val="28"/>
          <w:szCs w:val="28"/>
        </w:rPr>
        <w:t>项目的调查：</w:t>
      </w:r>
    </w:p>
    <w:p w:rsidR="00F66AA6" w:rsidRDefault="00F66AA6" w:rsidP="00F66AA6">
      <w:pPr>
        <w:rPr>
          <w:rFonts w:asciiTheme="majorEastAsia" w:eastAsiaTheme="majorEastAsia" w:hAnsiTheme="majorEastAsia"/>
          <w:sz w:val="28"/>
          <w:szCs w:val="28"/>
        </w:rPr>
      </w:pPr>
      <w:r w:rsidRPr="00550EA3">
        <w:rPr>
          <w:rFonts w:asciiTheme="majorEastAsia" w:eastAsiaTheme="majorEastAsia" w:hAnsiTheme="majorEastAsia"/>
          <w:noProof/>
          <w:sz w:val="28"/>
          <w:szCs w:val="28"/>
        </w:rPr>
        <w:drawing>
          <wp:inline distT="0" distB="0" distL="0" distR="0">
            <wp:extent cx="5133975" cy="3895725"/>
            <wp:effectExtent l="0" t="0" r="0" b="0"/>
            <wp:docPr id="16"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63F6F" w:rsidRPr="00663F6F" w:rsidRDefault="00663F6F" w:rsidP="00F52458">
      <w:pPr>
        <w:ind w:firstLineChars="800" w:firstLine="1920"/>
        <w:rPr>
          <w:rFonts w:asciiTheme="majorEastAsia" w:eastAsiaTheme="majorEastAsia" w:hAnsiTheme="majorEastAsia"/>
          <w:sz w:val="24"/>
          <w:szCs w:val="24"/>
        </w:rPr>
      </w:pPr>
      <w:r w:rsidRPr="00663F6F">
        <w:rPr>
          <w:rFonts w:asciiTheme="majorEastAsia" w:eastAsiaTheme="majorEastAsia" w:hAnsiTheme="majorEastAsia" w:hint="eastAsia"/>
          <w:sz w:val="24"/>
          <w:szCs w:val="24"/>
        </w:rPr>
        <w:t xml:space="preserve">图7 </w:t>
      </w:r>
      <w:r w:rsidR="00D0643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663F6F">
        <w:rPr>
          <w:rFonts w:asciiTheme="majorEastAsia" w:eastAsiaTheme="majorEastAsia" w:hAnsiTheme="majorEastAsia" w:hint="eastAsia"/>
          <w:b/>
          <w:sz w:val="24"/>
          <w:szCs w:val="24"/>
        </w:rPr>
        <w:t>消费关注</w:t>
      </w:r>
      <w:proofErr w:type="gramStart"/>
      <w:r w:rsidRPr="00663F6F">
        <w:rPr>
          <w:rFonts w:asciiTheme="majorEastAsia" w:eastAsiaTheme="majorEastAsia" w:hAnsiTheme="majorEastAsia" w:hint="eastAsia"/>
          <w:b/>
          <w:sz w:val="24"/>
          <w:szCs w:val="24"/>
        </w:rPr>
        <w:t>的微商经营</w:t>
      </w:r>
      <w:proofErr w:type="gramEnd"/>
      <w:r w:rsidRPr="00663F6F">
        <w:rPr>
          <w:rFonts w:asciiTheme="majorEastAsia" w:eastAsiaTheme="majorEastAsia" w:hAnsiTheme="majorEastAsia" w:hint="eastAsia"/>
          <w:b/>
          <w:sz w:val="24"/>
          <w:szCs w:val="24"/>
        </w:rPr>
        <w:t>项目</w:t>
      </w:r>
    </w:p>
    <w:p w:rsidR="00F94B55" w:rsidRDefault="00D06431" w:rsidP="002205C8">
      <w:pPr>
        <w:spacing w:beforeLines="50" w:line="400" w:lineRule="exact"/>
        <w:ind w:firstLineChars="200" w:firstLine="560"/>
        <w:rPr>
          <w:rFonts w:ascii="楷体" w:eastAsia="楷体" w:hAnsi="楷体"/>
          <w:sz w:val="28"/>
          <w:szCs w:val="28"/>
        </w:rPr>
      </w:pPr>
      <w:r w:rsidRPr="00F94B55">
        <w:rPr>
          <w:rFonts w:ascii="楷体" w:eastAsia="楷体" w:hAnsi="楷体" w:hint="eastAsia"/>
          <w:sz w:val="28"/>
          <w:szCs w:val="28"/>
        </w:rPr>
        <w:t>在所有受访者中最受关注</w:t>
      </w:r>
      <w:proofErr w:type="gramStart"/>
      <w:r w:rsidRPr="00F94B55">
        <w:rPr>
          <w:rFonts w:ascii="楷体" w:eastAsia="楷体" w:hAnsi="楷体" w:hint="eastAsia"/>
          <w:sz w:val="28"/>
          <w:szCs w:val="28"/>
        </w:rPr>
        <w:t>的微商经营</w:t>
      </w:r>
      <w:proofErr w:type="gramEnd"/>
      <w:r w:rsidRPr="00F94B55">
        <w:rPr>
          <w:rFonts w:ascii="楷体" w:eastAsia="楷体" w:hAnsi="楷体" w:hint="eastAsia"/>
          <w:sz w:val="28"/>
          <w:szCs w:val="28"/>
        </w:rPr>
        <w:t>项目依次为衣服鞋子、零食小吃、化妆品或护肤品，这三类经营项目与生活息息相关，是大学生生活中必不可少的物质基础，其中衣服和鞋子的关注度最高，据我们了解</w:t>
      </w:r>
      <w:proofErr w:type="gramStart"/>
      <w:r w:rsidRPr="00F94B55">
        <w:rPr>
          <w:rFonts w:ascii="楷体" w:eastAsia="楷体" w:hAnsi="楷体" w:hint="eastAsia"/>
          <w:sz w:val="28"/>
          <w:szCs w:val="28"/>
        </w:rPr>
        <w:t>在微商经营</w:t>
      </w:r>
      <w:proofErr w:type="gramEnd"/>
      <w:r w:rsidRPr="00F94B55">
        <w:rPr>
          <w:rFonts w:ascii="楷体" w:eastAsia="楷体" w:hAnsi="楷体" w:hint="eastAsia"/>
          <w:sz w:val="28"/>
          <w:szCs w:val="28"/>
        </w:rPr>
        <w:t>的平台上，衣服和鞋子的经营者也是最多的。相比而言数码产品以及珠宝玉石等中高端产品的关注度就少了很多，分析原因有以下几点：第一，这类产品的价格相对较高，消费者对于财产安全的警惕性较高，进而不想通过转账或其他快捷方式实现交易：第二，仅通过在移动设备上看图片、买家秀，并不能对产品的质量及真伪做出真实的判断，所以实体店成为这类产品更好的购入场所；第三，也</w:t>
      </w:r>
    </w:p>
    <w:p w:rsidR="00F94B55" w:rsidRPr="00AC514C" w:rsidRDefault="00F94B55" w:rsidP="002205C8">
      <w:pPr>
        <w:spacing w:beforeLines="50" w:line="300" w:lineRule="auto"/>
        <w:ind w:firstLineChars="200" w:firstLine="48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7</w:t>
      </w:r>
    </w:p>
    <w:p w:rsidR="00F94B55" w:rsidRDefault="00D06431" w:rsidP="002205C8">
      <w:pPr>
        <w:spacing w:beforeLines="50" w:line="400" w:lineRule="exact"/>
        <w:rPr>
          <w:rFonts w:ascii="楷体" w:eastAsia="楷体" w:hAnsi="楷体"/>
          <w:sz w:val="28"/>
          <w:szCs w:val="28"/>
        </w:rPr>
      </w:pPr>
      <w:r w:rsidRPr="00F94B55">
        <w:rPr>
          <w:rFonts w:ascii="楷体" w:eastAsia="楷体" w:hAnsi="楷体" w:hint="eastAsia"/>
          <w:sz w:val="28"/>
          <w:szCs w:val="28"/>
        </w:rPr>
        <w:lastRenderedPageBreak/>
        <w:t>有可能是偏好这类产品的消费者有特定的购货渠道，所以在</w:t>
      </w:r>
      <w:proofErr w:type="gramStart"/>
      <w:r w:rsidRPr="00F94B55">
        <w:rPr>
          <w:rFonts w:ascii="楷体" w:eastAsia="楷体" w:hAnsi="楷体" w:hint="eastAsia"/>
          <w:sz w:val="28"/>
          <w:szCs w:val="28"/>
        </w:rPr>
        <w:t>微商平台</w:t>
      </w:r>
      <w:proofErr w:type="gramEnd"/>
    </w:p>
    <w:p w:rsidR="00D06431" w:rsidRPr="00F94B55" w:rsidRDefault="00D06431" w:rsidP="002205C8">
      <w:pPr>
        <w:spacing w:beforeLines="50" w:line="400" w:lineRule="exact"/>
        <w:rPr>
          <w:rFonts w:ascii="楷体" w:eastAsia="楷体" w:hAnsi="楷体"/>
          <w:sz w:val="28"/>
          <w:szCs w:val="28"/>
        </w:rPr>
      </w:pPr>
      <w:r w:rsidRPr="00F94B55">
        <w:rPr>
          <w:rFonts w:ascii="楷体" w:eastAsia="楷体" w:hAnsi="楷体" w:hint="eastAsia"/>
          <w:sz w:val="28"/>
          <w:szCs w:val="28"/>
        </w:rPr>
        <w:t>上的关注程度并不高。</w:t>
      </w:r>
    </w:p>
    <w:p w:rsidR="00DB0E09" w:rsidRPr="00F94B55" w:rsidRDefault="00AC514C" w:rsidP="002205C8">
      <w:pPr>
        <w:spacing w:beforeLines="50" w:line="400" w:lineRule="exact"/>
        <w:ind w:firstLineChars="200" w:firstLine="560"/>
        <w:rPr>
          <w:rFonts w:ascii="楷体" w:eastAsia="楷体" w:hAnsi="楷体"/>
          <w:sz w:val="28"/>
          <w:szCs w:val="28"/>
        </w:rPr>
      </w:pPr>
      <w:r w:rsidRPr="00F94B55">
        <w:rPr>
          <w:rFonts w:ascii="楷体" w:eastAsia="楷体" w:hAnsi="楷体" w:hint="eastAsia"/>
          <w:sz w:val="28"/>
          <w:szCs w:val="28"/>
        </w:rPr>
        <w:t>在经营过程中，</w:t>
      </w:r>
      <w:r w:rsidR="00D06431" w:rsidRPr="00F94B55">
        <w:rPr>
          <w:rFonts w:ascii="楷体" w:eastAsia="楷体" w:hAnsi="楷体" w:hint="eastAsia"/>
          <w:sz w:val="28"/>
          <w:szCs w:val="28"/>
        </w:rPr>
        <w:t>为了吸引更多的消费者关注，商家采取了很多促销经营方式，</w:t>
      </w:r>
      <w:r w:rsidRPr="00F94B55">
        <w:rPr>
          <w:rFonts w:ascii="楷体" w:eastAsia="楷体" w:hAnsi="楷体" w:hint="eastAsia"/>
          <w:sz w:val="28"/>
          <w:szCs w:val="28"/>
        </w:rPr>
        <w:t>我们针对一系列促销方式进行研究，寻求最受消费者欢迎的方式，结果如下：</w:t>
      </w:r>
    </w:p>
    <w:p w:rsidR="00F66AA6" w:rsidRDefault="00D06431" w:rsidP="00D06431">
      <w:pPr>
        <w:rPr>
          <w:rFonts w:asciiTheme="majorEastAsia" w:eastAsiaTheme="majorEastAsia" w:hAnsiTheme="majorEastAsia"/>
          <w:b/>
          <w:sz w:val="30"/>
          <w:szCs w:val="30"/>
        </w:rPr>
      </w:pPr>
      <w:r w:rsidRPr="00D06431">
        <w:rPr>
          <w:rFonts w:asciiTheme="majorEastAsia" w:eastAsiaTheme="majorEastAsia" w:hAnsiTheme="majorEastAsia"/>
          <w:b/>
          <w:noProof/>
          <w:sz w:val="30"/>
          <w:szCs w:val="30"/>
        </w:rPr>
        <w:drawing>
          <wp:inline distT="0" distB="0" distL="0" distR="0">
            <wp:extent cx="5276850" cy="3686175"/>
            <wp:effectExtent l="0" t="0" r="0" b="0"/>
            <wp:docPr id="2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06431" w:rsidRPr="00D06431" w:rsidRDefault="00D06431" w:rsidP="00D06431">
      <w:pPr>
        <w:ind w:firstLineChars="850" w:firstLine="2040"/>
        <w:rPr>
          <w:rFonts w:asciiTheme="majorEastAsia" w:eastAsiaTheme="majorEastAsia" w:hAnsiTheme="majorEastAsia"/>
          <w:b/>
          <w:sz w:val="24"/>
          <w:szCs w:val="24"/>
        </w:rPr>
      </w:pPr>
      <w:r w:rsidRPr="00D06431">
        <w:rPr>
          <w:rFonts w:asciiTheme="majorEastAsia" w:eastAsiaTheme="majorEastAsia" w:hAnsiTheme="majorEastAsia" w:hint="eastAsia"/>
          <w:sz w:val="24"/>
          <w:szCs w:val="24"/>
        </w:rPr>
        <w:t>图8</w:t>
      </w:r>
      <w:r w:rsidRPr="00D06431">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xml:space="preserve"> </w:t>
      </w:r>
      <w:r w:rsidRPr="00D06431">
        <w:rPr>
          <w:rFonts w:asciiTheme="majorEastAsia" w:eastAsiaTheme="majorEastAsia" w:hAnsiTheme="majorEastAsia" w:hint="eastAsia"/>
          <w:b/>
          <w:sz w:val="24"/>
          <w:szCs w:val="24"/>
        </w:rPr>
        <w:t>商家促销活动的</w:t>
      </w:r>
      <w:r w:rsidR="00AC514C">
        <w:rPr>
          <w:rFonts w:asciiTheme="majorEastAsia" w:eastAsiaTheme="majorEastAsia" w:hAnsiTheme="majorEastAsia" w:hint="eastAsia"/>
          <w:b/>
          <w:sz w:val="24"/>
          <w:szCs w:val="24"/>
        </w:rPr>
        <w:t>受欢迎程度</w:t>
      </w:r>
    </w:p>
    <w:p w:rsidR="00D06431" w:rsidRPr="00F94B55" w:rsidRDefault="00D06431" w:rsidP="002205C8">
      <w:pPr>
        <w:spacing w:beforeLines="50" w:line="400" w:lineRule="exact"/>
        <w:ind w:firstLineChars="200" w:firstLine="560"/>
        <w:rPr>
          <w:rFonts w:ascii="楷体" w:eastAsia="楷体" w:hAnsi="楷体"/>
          <w:sz w:val="28"/>
          <w:szCs w:val="28"/>
        </w:rPr>
      </w:pPr>
      <w:r w:rsidRPr="00F94B55">
        <w:rPr>
          <w:rFonts w:ascii="楷体" w:eastAsia="楷体" w:hAnsi="楷体" w:hint="eastAsia"/>
          <w:sz w:val="28"/>
          <w:szCs w:val="28"/>
        </w:rPr>
        <w:t>很明显，消费</w:t>
      </w:r>
      <w:r w:rsidR="003A579D" w:rsidRPr="00F94B55">
        <w:rPr>
          <w:rFonts w:ascii="楷体" w:eastAsia="楷体" w:hAnsi="楷体" w:hint="eastAsia"/>
          <w:sz w:val="28"/>
          <w:szCs w:val="28"/>
        </w:rPr>
        <w:t>者会对</w:t>
      </w:r>
      <w:r w:rsidRPr="00F94B55">
        <w:rPr>
          <w:rFonts w:ascii="楷体" w:eastAsia="楷体" w:hAnsi="楷体" w:hint="eastAsia"/>
          <w:sz w:val="28"/>
          <w:szCs w:val="28"/>
        </w:rPr>
        <w:t>节假日打折这一促销方式较为钟意，有75.11%的受访者表示，节假日打折更能刺激他们的购买欲望，转发抽奖以及</w:t>
      </w:r>
      <w:proofErr w:type="gramStart"/>
      <w:r w:rsidRPr="00F94B55">
        <w:rPr>
          <w:rFonts w:ascii="楷体" w:eastAsia="楷体" w:hAnsi="楷体" w:hint="eastAsia"/>
          <w:sz w:val="28"/>
          <w:szCs w:val="28"/>
        </w:rPr>
        <w:t>满多少减</w:t>
      </w:r>
      <w:proofErr w:type="gramEnd"/>
      <w:r w:rsidRPr="00F94B55">
        <w:rPr>
          <w:rFonts w:ascii="楷体" w:eastAsia="楷体" w:hAnsi="楷体" w:hint="eastAsia"/>
          <w:sz w:val="28"/>
          <w:szCs w:val="28"/>
        </w:rPr>
        <w:t>多少的促销策略也得到了不少年轻人的支持。</w:t>
      </w:r>
      <w:proofErr w:type="gramStart"/>
      <w:r w:rsidR="003A579D" w:rsidRPr="00F94B55">
        <w:rPr>
          <w:rFonts w:ascii="楷体" w:eastAsia="楷体" w:hAnsi="楷体" w:hint="eastAsia"/>
          <w:sz w:val="28"/>
          <w:szCs w:val="28"/>
        </w:rPr>
        <w:t>微商商家</w:t>
      </w:r>
      <w:proofErr w:type="gramEnd"/>
      <w:r w:rsidRPr="00F94B55">
        <w:rPr>
          <w:rFonts w:ascii="楷体" w:eastAsia="楷体" w:hAnsi="楷体" w:hint="eastAsia"/>
          <w:sz w:val="28"/>
          <w:szCs w:val="28"/>
        </w:rPr>
        <w:t>可以根据这一统计数据酌情开展相应的促销活动。</w:t>
      </w:r>
    </w:p>
    <w:p w:rsidR="00D06431" w:rsidRDefault="00D06431" w:rsidP="002205C8">
      <w:pPr>
        <w:spacing w:beforeLines="50" w:line="400" w:lineRule="exact"/>
        <w:ind w:firstLineChars="200" w:firstLine="560"/>
        <w:rPr>
          <w:rFonts w:ascii="楷体" w:eastAsia="楷体" w:hAnsi="楷体"/>
          <w:sz w:val="28"/>
          <w:szCs w:val="28"/>
        </w:rPr>
      </w:pPr>
      <w:r w:rsidRPr="00F94B55">
        <w:rPr>
          <w:rFonts w:ascii="楷体" w:eastAsia="楷体" w:hAnsi="楷体" w:hint="eastAsia"/>
          <w:sz w:val="28"/>
          <w:szCs w:val="28"/>
        </w:rPr>
        <w:t>能够保持与消费者的长期合作关系，不仅</w:t>
      </w:r>
      <w:r w:rsidR="003A579D" w:rsidRPr="00F94B55">
        <w:rPr>
          <w:rFonts w:ascii="楷体" w:eastAsia="楷体" w:hAnsi="楷体" w:hint="eastAsia"/>
          <w:sz w:val="28"/>
          <w:szCs w:val="28"/>
        </w:rPr>
        <w:t>要求</w:t>
      </w:r>
      <w:r w:rsidRPr="00F94B55">
        <w:rPr>
          <w:rFonts w:ascii="楷体" w:eastAsia="楷体" w:hAnsi="楷体" w:hint="eastAsia"/>
          <w:sz w:val="28"/>
          <w:szCs w:val="28"/>
        </w:rPr>
        <w:t>产品有良好的质量保证，合理的价值定位，更重要的是，</w:t>
      </w:r>
      <w:r w:rsidR="003A579D" w:rsidRPr="00F94B55">
        <w:rPr>
          <w:rFonts w:ascii="楷体" w:eastAsia="楷体" w:hAnsi="楷体" w:hint="eastAsia"/>
          <w:sz w:val="28"/>
          <w:szCs w:val="28"/>
        </w:rPr>
        <w:t>商家能够</w:t>
      </w:r>
      <w:r w:rsidRPr="00F94B55">
        <w:rPr>
          <w:rFonts w:ascii="楷体" w:eastAsia="楷体" w:hAnsi="楷体" w:hint="eastAsia"/>
          <w:sz w:val="28"/>
          <w:szCs w:val="28"/>
        </w:rPr>
        <w:t>承担起售后各项应负担的责任，而不是商品</w:t>
      </w:r>
      <w:proofErr w:type="gramStart"/>
      <w:r w:rsidRPr="00F94B55">
        <w:rPr>
          <w:rFonts w:ascii="楷体" w:eastAsia="楷体" w:hAnsi="楷体" w:hint="eastAsia"/>
          <w:sz w:val="28"/>
          <w:szCs w:val="28"/>
        </w:rPr>
        <w:t>一</w:t>
      </w:r>
      <w:proofErr w:type="gramEnd"/>
      <w:r w:rsidRPr="00F94B55">
        <w:rPr>
          <w:rFonts w:ascii="楷体" w:eastAsia="楷体" w:hAnsi="楷体" w:hint="eastAsia"/>
          <w:sz w:val="28"/>
          <w:szCs w:val="28"/>
        </w:rPr>
        <w:t>售出就与消费者脱离联系，逃避责任。下面是对受访者最希望的售后服务方式的调查：</w:t>
      </w:r>
    </w:p>
    <w:p w:rsidR="00F94B55" w:rsidRDefault="00F94B55" w:rsidP="002205C8">
      <w:pPr>
        <w:spacing w:beforeLines="50" w:line="400" w:lineRule="exact"/>
        <w:ind w:firstLineChars="200" w:firstLine="560"/>
        <w:rPr>
          <w:rFonts w:ascii="楷体" w:eastAsia="楷体" w:hAnsi="楷体"/>
          <w:sz w:val="28"/>
          <w:szCs w:val="28"/>
        </w:rPr>
      </w:pPr>
    </w:p>
    <w:p w:rsidR="00F94B55" w:rsidRDefault="00F94B55" w:rsidP="002205C8">
      <w:pPr>
        <w:spacing w:beforeLines="50" w:line="400" w:lineRule="exact"/>
        <w:ind w:firstLineChars="200" w:firstLine="560"/>
        <w:rPr>
          <w:rFonts w:ascii="楷体" w:eastAsia="楷体" w:hAnsi="楷体"/>
          <w:sz w:val="28"/>
          <w:szCs w:val="28"/>
        </w:rPr>
      </w:pPr>
    </w:p>
    <w:p w:rsidR="00F94B55" w:rsidRPr="00F94B55" w:rsidRDefault="00F94B55" w:rsidP="00F94B55">
      <w:pPr>
        <w:jc w:val="center"/>
        <w:rPr>
          <w:rFonts w:asciiTheme="majorEastAsia" w:eastAsiaTheme="majorEastAsia" w:hAnsiTheme="majorEastAsia"/>
          <w:sz w:val="24"/>
          <w:szCs w:val="24"/>
        </w:rPr>
      </w:pPr>
      <w:r w:rsidRPr="00DB0E09">
        <w:rPr>
          <w:rFonts w:asciiTheme="majorEastAsia" w:eastAsiaTheme="majorEastAsia" w:hAnsiTheme="majorEastAsia" w:hint="eastAsia"/>
          <w:sz w:val="24"/>
          <w:szCs w:val="24"/>
        </w:rPr>
        <w:t>8</w:t>
      </w:r>
    </w:p>
    <w:p w:rsidR="00140CAF" w:rsidRDefault="00140CAF" w:rsidP="00D06431">
      <w:pPr>
        <w:rPr>
          <w:rFonts w:asciiTheme="majorEastAsia" w:eastAsiaTheme="majorEastAsia" w:hAnsiTheme="majorEastAsia"/>
          <w:noProof/>
          <w:sz w:val="28"/>
          <w:szCs w:val="28"/>
        </w:rPr>
      </w:pPr>
      <w:r w:rsidRPr="00140CAF">
        <w:rPr>
          <w:rFonts w:asciiTheme="majorEastAsia" w:eastAsiaTheme="majorEastAsia" w:hAnsiTheme="majorEastAsia"/>
          <w:noProof/>
          <w:sz w:val="28"/>
          <w:szCs w:val="28"/>
        </w:rPr>
        <w:lastRenderedPageBreak/>
        <w:drawing>
          <wp:inline distT="0" distB="0" distL="0" distR="0">
            <wp:extent cx="5276850" cy="2143125"/>
            <wp:effectExtent l="0" t="0" r="0" b="0"/>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06431" w:rsidRDefault="00D06431" w:rsidP="00D06431">
      <w:pPr>
        <w:jc w:val="center"/>
        <w:rPr>
          <w:rFonts w:asciiTheme="majorEastAsia" w:eastAsiaTheme="majorEastAsia" w:hAnsiTheme="majorEastAsia"/>
          <w:b/>
          <w:sz w:val="24"/>
          <w:szCs w:val="24"/>
        </w:rPr>
      </w:pPr>
      <w:r w:rsidRPr="00D06431">
        <w:rPr>
          <w:rFonts w:asciiTheme="majorEastAsia" w:eastAsiaTheme="majorEastAsia" w:hAnsiTheme="majorEastAsia" w:hint="eastAsia"/>
          <w:sz w:val="24"/>
          <w:szCs w:val="24"/>
        </w:rPr>
        <w:t>图9</w:t>
      </w:r>
      <w:r w:rsidRPr="00D06431">
        <w:rPr>
          <w:rFonts w:asciiTheme="majorEastAsia" w:eastAsiaTheme="majorEastAsia" w:hAnsiTheme="majorEastAsia" w:hint="eastAsia"/>
          <w:b/>
          <w:sz w:val="24"/>
          <w:szCs w:val="24"/>
        </w:rPr>
        <w:t xml:space="preserve">  受访者最希望的售后服务方式</w:t>
      </w:r>
    </w:p>
    <w:p w:rsidR="00D06431" w:rsidRPr="00F94B55" w:rsidRDefault="00D06431" w:rsidP="002205C8">
      <w:pPr>
        <w:spacing w:beforeLines="50" w:line="400" w:lineRule="exact"/>
        <w:ind w:firstLineChars="200" w:firstLine="560"/>
        <w:rPr>
          <w:rFonts w:ascii="楷体" w:eastAsia="楷体" w:hAnsi="楷体"/>
          <w:sz w:val="28"/>
          <w:szCs w:val="28"/>
        </w:rPr>
      </w:pPr>
      <w:r w:rsidRPr="00F94B55">
        <w:rPr>
          <w:rFonts w:ascii="楷体" w:eastAsia="楷体" w:hAnsi="楷体" w:hint="eastAsia"/>
          <w:sz w:val="28"/>
          <w:szCs w:val="28"/>
        </w:rPr>
        <w:t>如图所示，希望七天内无理由退货的有381人，希望有关产品使用信息可以随时咨询的有343人，有279人认为应该约定退换货时间，有257人认为双方交易应该有文书保证，有8人选择了其他。从以上数据可以看出，希望七天内无理由退货的人数最多，其次是希望有关产品使用信息可以随时咨询，然后是认为应该约定退换货时间，希望交易双方有文书保证的人也很多。这从侧面反映出消费者</w:t>
      </w:r>
      <w:proofErr w:type="gramStart"/>
      <w:r w:rsidRPr="00F94B55">
        <w:rPr>
          <w:rFonts w:ascii="楷体" w:eastAsia="楷体" w:hAnsi="楷体" w:hint="eastAsia"/>
          <w:sz w:val="28"/>
          <w:szCs w:val="28"/>
        </w:rPr>
        <w:t>对于微商产品</w:t>
      </w:r>
      <w:proofErr w:type="gramEnd"/>
      <w:r w:rsidRPr="00F94B55">
        <w:rPr>
          <w:rFonts w:ascii="楷体" w:eastAsia="楷体" w:hAnsi="楷体" w:hint="eastAsia"/>
          <w:sz w:val="28"/>
          <w:szCs w:val="28"/>
        </w:rPr>
        <w:t>质量的不信任，希望能够在七天内无理由退货并且约定退换货时间，从而在发现购买的商品有质量问题的时候能够得到有效地解决。除此之外，消费者希望有关产品信息可以随时咨询，以便于在对于购买的产品出现不会使用情况时能够得到卖家的帮助。</w:t>
      </w:r>
    </w:p>
    <w:p w:rsidR="00D06431" w:rsidRPr="00F94B55" w:rsidRDefault="003A579D" w:rsidP="002205C8">
      <w:pPr>
        <w:spacing w:beforeLines="50" w:line="400" w:lineRule="exact"/>
        <w:ind w:firstLineChars="200" w:firstLine="560"/>
        <w:rPr>
          <w:rFonts w:ascii="楷体" w:eastAsia="楷体" w:hAnsi="楷体"/>
          <w:sz w:val="28"/>
          <w:szCs w:val="28"/>
        </w:rPr>
      </w:pPr>
      <w:r w:rsidRPr="00F94B55">
        <w:rPr>
          <w:rFonts w:ascii="楷体" w:eastAsia="楷体" w:hAnsi="楷体" w:hint="eastAsia"/>
          <w:sz w:val="28"/>
          <w:szCs w:val="28"/>
        </w:rPr>
        <w:t>除此之外，付款安全的保证也是可以提高</w:t>
      </w:r>
      <w:proofErr w:type="gramStart"/>
      <w:r w:rsidRPr="00F94B55">
        <w:rPr>
          <w:rFonts w:ascii="楷体" w:eastAsia="楷体" w:hAnsi="楷体" w:hint="eastAsia"/>
          <w:sz w:val="28"/>
          <w:szCs w:val="28"/>
        </w:rPr>
        <w:t>微商平台</w:t>
      </w:r>
      <w:proofErr w:type="gramEnd"/>
      <w:r w:rsidRPr="00F94B55">
        <w:rPr>
          <w:rFonts w:ascii="楷体" w:eastAsia="楷体" w:hAnsi="楷体" w:hint="eastAsia"/>
          <w:sz w:val="28"/>
          <w:szCs w:val="28"/>
        </w:rPr>
        <w:t>信誉的一个方面，为了保留更多的客源，同时使消费者的利益在最大程度上避免被侵犯，我们对消费者习惯和信任的付款方式进行了以下调查</w:t>
      </w:r>
      <w:r w:rsidR="00D06431" w:rsidRPr="00F94B55">
        <w:rPr>
          <w:rFonts w:ascii="楷体" w:eastAsia="楷体" w:hAnsi="楷体" w:hint="eastAsia"/>
          <w:sz w:val="28"/>
          <w:szCs w:val="28"/>
        </w:rPr>
        <w:t>：</w:t>
      </w:r>
    </w:p>
    <w:p w:rsidR="00D06431" w:rsidRDefault="00D06431" w:rsidP="00D06431">
      <w:pPr>
        <w:rPr>
          <w:rFonts w:asciiTheme="majorEastAsia" w:eastAsiaTheme="majorEastAsia" w:hAnsiTheme="majorEastAsia"/>
          <w:b/>
          <w:sz w:val="30"/>
          <w:szCs w:val="30"/>
        </w:rPr>
      </w:pPr>
      <w:r w:rsidRPr="00D06431">
        <w:rPr>
          <w:rFonts w:asciiTheme="majorEastAsia" w:eastAsiaTheme="majorEastAsia" w:hAnsiTheme="majorEastAsia"/>
          <w:b/>
          <w:noProof/>
          <w:sz w:val="30"/>
          <w:szCs w:val="30"/>
        </w:rPr>
        <w:drawing>
          <wp:inline distT="0" distB="0" distL="0" distR="0">
            <wp:extent cx="5200650" cy="2390775"/>
            <wp:effectExtent l="0" t="0" r="0" b="0"/>
            <wp:docPr id="3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94B55" w:rsidRDefault="00D06431" w:rsidP="00F94B55">
      <w:pPr>
        <w:ind w:firstLineChars="650" w:firstLine="1560"/>
        <w:rPr>
          <w:b/>
          <w:sz w:val="24"/>
          <w:szCs w:val="24"/>
        </w:rPr>
      </w:pPr>
      <w:r w:rsidRPr="00D06431">
        <w:rPr>
          <w:rFonts w:hint="eastAsia"/>
          <w:sz w:val="24"/>
          <w:szCs w:val="24"/>
        </w:rPr>
        <w:t>图</w:t>
      </w:r>
      <w:r w:rsidRPr="00D06431">
        <w:rPr>
          <w:rFonts w:hint="eastAsia"/>
          <w:sz w:val="24"/>
          <w:szCs w:val="24"/>
        </w:rPr>
        <w:t>10</w:t>
      </w:r>
      <w:r w:rsidRPr="00D06431">
        <w:rPr>
          <w:rFonts w:hint="eastAsia"/>
          <w:b/>
          <w:sz w:val="24"/>
          <w:szCs w:val="24"/>
        </w:rPr>
        <w:t xml:space="preserve"> </w:t>
      </w:r>
      <w:r>
        <w:rPr>
          <w:rFonts w:hint="eastAsia"/>
          <w:b/>
          <w:sz w:val="24"/>
          <w:szCs w:val="24"/>
        </w:rPr>
        <w:t xml:space="preserve">  </w:t>
      </w:r>
      <w:proofErr w:type="gramStart"/>
      <w:r w:rsidRPr="00D06431">
        <w:rPr>
          <w:rFonts w:hint="eastAsia"/>
          <w:b/>
          <w:sz w:val="24"/>
          <w:szCs w:val="24"/>
        </w:rPr>
        <w:t>在微商交易</w:t>
      </w:r>
      <w:proofErr w:type="gramEnd"/>
      <w:r w:rsidRPr="00D06431">
        <w:rPr>
          <w:rFonts w:hint="eastAsia"/>
          <w:b/>
          <w:sz w:val="24"/>
          <w:szCs w:val="24"/>
        </w:rPr>
        <w:t>中付款习惯趋向</w:t>
      </w:r>
      <w:r w:rsidR="003A579D">
        <w:rPr>
          <w:rFonts w:hint="eastAsia"/>
          <w:b/>
          <w:sz w:val="24"/>
          <w:szCs w:val="24"/>
        </w:rPr>
        <w:t>比例分布</w:t>
      </w:r>
    </w:p>
    <w:p w:rsidR="00F94B55" w:rsidRPr="009E4A1C" w:rsidRDefault="00F94B55" w:rsidP="00F94B55">
      <w:pPr>
        <w:ind w:firstLineChars="650" w:firstLine="1560"/>
        <w:jc w:val="center"/>
        <w:rPr>
          <w:b/>
          <w:sz w:val="24"/>
          <w:szCs w:val="24"/>
        </w:rPr>
      </w:pPr>
      <w:r>
        <w:rPr>
          <w:rFonts w:hint="eastAsia"/>
          <w:sz w:val="24"/>
          <w:szCs w:val="24"/>
        </w:rPr>
        <w:t>9</w:t>
      </w:r>
    </w:p>
    <w:p w:rsidR="00D06431" w:rsidRPr="00F94B55" w:rsidRDefault="00D06431" w:rsidP="002205C8">
      <w:pPr>
        <w:spacing w:beforeLines="50" w:line="400" w:lineRule="exact"/>
        <w:ind w:firstLineChars="200" w:firstLine="560"/>
        <w:rPr>
          <w:rFonts w:ascii="楷体" w:eastAsia="楷体" w:hAnsi="楷体"/>
          <w:sz w:val="28"/>
          <w:szCs w:val="28"/>
        </w:rPr>
      </w:pPr>
      <w:r w:rsidRPr="00F94B55">
        <w:rPr>
          <w:rFonts w:ascii="楷体" w:eastAsia="楷体" w:hAnsi="楷体" w:hint="eastAsia"/>
          <w:sz w:val="28"/>
          <w:szCs w:val="28"/>
        </w:rPr>
        <w:lastRenderedPageBreak/>
        <w:t>由饼形图可知，</w:t>
      </w:r>
      <w:proofErr w:type="gramStart"/>
      <w:r w:rsidRPr="00F94B55">
        <w:rPr>
          <w:rFonts w:ascii="楷体" w:eastAsia="楷体" w:hAnsi="楷体" w:hint="eastAsia"/>
          <w:sz w:val="28"/>
          <w:szCs w:val="28"/>
        </w:rPr>
        <w:t>在微商交易</w:t>
      </w:r>
      <w:proofErr w:type="gramEnd"/>
      <w:r w:rsidRPr="00F94B55">
        <w:rPr>
          <w:rFonts w:ascii="楷体" w:eastAsia="楷体" w:hAnsi="楷体" w:hint="eastAsia"/>
          <w:sz w:val="28"/>
          <w:szCs w:val="28"/>
        </w:rPr>
        <w:t>过程中，支付宝转账遥遥领先其他几种支付方式，占51.79%；其次是货到付款，占26.91%；其次是先发货再付款，占10.99%；排在第四位的是银行卡转账，占8.79%，其他则占1.35%。可以看出，受访者认为支付宝转账较为便捷安全，更习惯于这种付款方式。</w:t>
      </w:r>
    </w:p>
    <w:p w:rsidR="003A579D" w:rsidRPr="00F94B55" w:rsidRDefault="003A579D" w:rsidP="002205C8">
      <w:pPr>
        <w:spacing w:beforeLines="50" w:line="400" w:lineRule="exact"/>
        <w:ind w:firstLine="480"/>
        <w:rPr>
          <w:rFonts w:ascii="楷体" w:eastAsia="楷体" w:hAnsi="楷体"/>
          <w:sz w:val="28"/>
          <w:szCs w:val="28"/>
        </w:rPr>
      </w:pPr>
      <w:proofErr w:type="gramStart"/>
      <w:r w:rsidRPr="00F94B55">
        <w:rPr>
          <w:rFonts w:ascii="楷体" w:eastAsia="楷体" w:hAnsi="楷体" w:hint="eastAsia"/>
          <w:sz w:val="28"/>
          <w:szCs w:val="28"/>
        </w:rPr>
        <w:t>微商交易</w:t>
      </w:r>
      <w:proofErr w:type="gramEnd"/>
      <w:r w:rsidRPr="00F94B55">
        <w:rPr>
          <w:rFonts w:ascii="楷体" w:eastAsia="楷体" w:hAnsi="楷体" w:hint="eastAsia"/>
          <w:sz w:val="28"/>
          <w:szCs w:val="28"/>
        </w:rPr>
        <w:t>实现的前提是建立消费者与卖家之间的联系，即让消费者</w:t>
      </w:r>
      <w:proofErr w:type="gramStart"/>
      <w:r w:rsidRPr="00F94B55">
        <w:rPr>
          <w:rFonts w:ascii="楷体" w:eastAsia="楷体" w:hAnsi="楷体" w:hint="eastAsia"/>
          <w:sz w:val="28"/>
          <w:szCs w:val="28"/>
        </w:rPr>
        <w:t>对微商有</w:t>
      </w:r>
      <w:proofErr w:type="gramEnd"/>
      <w:r w:rsidRPr="00F94B55">
        <w:rPr>
          <w:rFonts w:ascii="楷体" w:eastAsia="楷体" w:hAnsi="楷体" w:hint="eastAsia"/>
          <w:sz w:val="28"/>
          <w:szCs w:val="28"/>
        </w:rPr>
        <w:t>所了解，那么，究竟通过哪种方式进行宣传的效果最好呢？有没有一些宣传手段是不恰当的呢？针对这些问题，我们</w:t>
      </w:r>
      <w:r w:rsidR="00167056" w:rsidRPr="00F94B55">
        <w:rPr>
          <w:rFonts w:ascii="楷体" w:eastAsia="楷体" w:hAnsi="楷体" w:hint="eastAsia"/>
          <w:sz w:val="28"/>
          <w:szCs w:val="28"/>
        </w:rPr>
        <w:t>对消费者排斥的信息推送方式进行了系统的研究，得到结果如图11所示：</w:t>
      </w:r>
    </w:p>
    <w:p w:rsidR="00D06431" w:rsidRPr="00D06431" w:rsidRDefault="00650677" w:rsidP="00D06431">
      <w:pPr>
        <w:rPr>
          <w:rFonts w:asciiTheme="majorEastAsia" w:eastAsiaTheme="majorEastAsia" w:hAnsiTheme="majorEastAsia"/>
          <w:b/>
          <w:sz w:val="30"/>
          <w:szCs w:val="30"/>
        </w:rPr>
      </w:pPr>
      <w:r>
        <w:rPr>
          <w:noProof/>
        </w:rPr>
        <w:drawing>
          <wp:inline distT="0" distB="0" distL="0" distR="0">
            <wp:extent cx="5267325" cy="3781425"/>
            <wp:effectExtent l="0" t="0" r="0" b="0"/>
            <wp:docPr id="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pic:cNvPicPr>
                      <a:picLocks noChangeAspect="1"/>
                    </pic:cNvPicPr>
                  </pic:nvPicPr>
                  <pic:blipFill>
                    <a:blip r:embed="rId21"/>
                    <a:stretch>
                      <a:fillRect/>
                    </a:stretch>
                  </pic:blipFill>
                  <pic:spPr>
                    <a:xfrm>
                      <a:off x="0" y="0"/>
                      <a:ext cx="5267325" cy="3781425"/>
                    </a:xfrm>
                    <a:prstGeom prst="rect">
                      <a:avLst/>
                    </a:prstGeom>
                  </pic:spPr>
                </pic:pic>
              </a:graphicData>
            </a:graphic>
          </wp:inline>
        </w:drawing>
      </w:r>
    </w:p>
    <w:p w:rsidR="00D06431" w:rsidRPr="00D06431" w:rsidRDefault="00D06431" w:rsidP="00D06431">
      <w:pPr>
        <w:jc w:val="center"/>
        <w:rPr>
          <w:b/>
          <w:sz w:val="24"/>
          <w:szCs w:val="24"/>
        </w:rPr>
      </w:pPr>
      <w:r w:rsidRPr="00D06431">
        <w:rPr>
          <w:rFonts w:hint="eastAsia"/>
          <w:sz w:val="24"/>
          <w:szCs w:val="24"/>
        </w:rPr>
        <w:t>图</w:t>
      </w:r>
      <w:r w:rsidRPr="00D06431">
        <w:rPr>
          <w:rFonts w:hint="eastAsia"/>
          <w:sz w:val="24"/>
          <w:szCs w:val="24"/>
        </w:rPr>
        <w:t xml:space="preserve">11 </w:t>
      </w:r>
      <w:r w:rsidRPr="00D06431">
        <w:rPr>
          <w:rFonts w:hint="eastAsia"/>
          <w:b/>
          <w:sz w:val="24"/>
          <w:szCs w:val="24"/>
        </w:rPr>
        <w:t xml:space="preserve">   </w:t>
      </w:r>
      <w:r w:rsidRPr="00D06431">
        <w:rPr>
          <w:rFonts w:hint="eastAsia"/>
          <w:b/>
          <w:sz w:val="24"/>
          <w:szCs w:val="24"/>
        </w:rPr>
        <w:t>令消费者感到排斥的信息推送方式</w:t>
      </w:r>
    </w:p>
    <w:p w:rsidR="00D06431" w:rsidRDefault="00D06431" w:rsidP="002205C8">
      <w:pPr>
        <w:spacing w:beforeLines="50" w:line="400" w:lineRule="exact"/>
        <w:ind w:firstLineChars="200" w:firstLine="560"/>
        <w:rPr>
          <w:rFonts w:ascii="楷体" w:eastAsia="楷体" w:hAnsi="楷体"/>
          <w:sz w:val="28"/>
          <w:szCs w:val="28"/>
        </w:rPr>
      </w:pPr>
      <w:r w:rsidRPr="00F94B55">
        <w:rPr>
          <w:rFonts w:ascii="楷体" w:eastAsia="楷体" w:hAnsi="楷体" w:hint="eastAsia"/>
          <w:sz w:val="28"/>
          <w:szCs w:val="28"/>
        </w:rPr>
        <w:t>根据我们在朋友圈等</w:t>
      </w:r>
      <w:proofErr w:type="gramStart"/>
      <w:r w:rsidRPr="00F94B55">
        <w:rPr>
          <w:rFonts w:ascii="楷体" w:eastAsia="楷体" w:hAnsi="楷体" w:hint="eastAsia"/>
          <w:sz w:val="28"/>
          <w:szCs w:val="28"/>
        </w:rPr>
        <w:t>微商平台</w:t>
      </w:r>
      <w:proofErr w:type="gramEnd"/>
      <w:r w:rsidRPr="00F94B55">
        <w:rPr>
          <w:rFonts w:ascii="楷体" w:eastAsia="楷体" w:hAnsi="楷体" w:hint="eastAsia"/>
          <w:sz w:val="28"/>
          <w:szCs w:val="28"/>
        </w:rPr>
        <w:t>上的了解，高频率的刷屏是刺激消费者</w:t>
      </w:r>
      <w:r w:rsidR="00A94FAE" w:rsidRPr="00F94B55">
        <w:rPr>
          <w:rFonts w:ascii="楷体" w:eastAsia="楷体" w:hAnsi="楷体" w:hint="eastAsia"/>
          <w:sz w:val="28"/>
          <w:szCs w:val="28"/>
        </w:rPr>
        <w:t>购买欲的主要手段，然而调查结果显示，这恰恰是消费者最感到排斥的</w:t>
      </w:r>
      <w:r w:rsidRPr="00F94B55">
        <w:rPr>
          <w:rFonts w:ascii="楷体" w:eastAsia="楷体" w:hAnsi="楷体" w:hint="eastAsia"/>
          <w:sz w:val="28"/>
          <w:szCs w:val="28"/>
        </w:rPr>
        <w:t>信息推送方式，高达30%，位居最受排斥信息推送方式的榜首。联系在校大学生的手机使用情况，产品图片的刷</w:t>
      </w:r>
      <w:proofErr w:type="gramStart"/>
      <w:r w:rsidRPr="00F94B55">
        <w:rPr>
          <w:rFonts w:ascii="楷体" w:eastAsia="楷体" w:hAnsi="楷体" w:hint="eastAsia"/>
          <w:sz w:val="28"/>
          <w:szCs w:val="28"/>
        </w:rPr>
        <w:t>屏情况</w:t>
      </w:r>
      <w:proofErr w:type="gramEnd"/>
      <w:r w:rsidRPr="00F94B55">
        <w:rPr>
          <w:rFonts w:ascii="楷体" w:eastAsia="楷体" w:hAnsi="楷体" w:hint="eastAsia"/>
          <w:sz w:val="28"/>
          <w:szCs w:val="28"/>
        </w:rPr>
        <w:t>可能会导致相应的视觉疲劳，令人感到无可奈何，</w:t>
      </w:r>
      <w:r w:rsidR="00167056" w:rsidRPr="00F94B55">
        <w:rPr>
          <w:rFonts w:ascii="楷体" w:eastAsia="楷体" w:hAnsi="楷体" w:hint="eastAsia"/>
          <w:sz w:val="28"/>
          <w:szCs w:val="28"/>
        </w:rPr>
        <w:t>于是</w:t>
      </w:r>
      <w:r w:rsidRPr="00F94B55">
        <w:rPr>
          <w:rFonts w:ascii="楷体" w:eastAsia="楷体" w:hAnsi="楷体" w:hint="eastAsia"/>
          <w:sz w:val="28"/>
          <w:szCs w:val="28"/>
        </w:rPr>
        <w:t>有些人会采取屏蔽或删除好友的方式来摆脱这种令人眼花缭乱的推送。</w:t>
      </w:r>
    </w:p>
    <w:p w:rsidR="00F94B55" w:rsidRPr="00F94B55" w:rsidRDefault="00F94B55" w:rsidP="002205C8">
      <w:pPr>
        <w:spacing w:beforeLines="50" w:line="300" w:lineRule="auto"/>
        <w:ind w:firstLine="573"/>
        <w:jc w:val="center"/>
        <w:rPr>
          <w:rFonts w:asciiTheme="minorEastAsia" w:hAnsiTheme="minorEastAsia"/>
          <w:sz w:val="24"/>
          <w:szCs w:val="24"/>
        </w:rPr>
      </w:pPr>
      <w:r>
        <w:rPr>
          <w:rFonts w:asciiTheme="minorEastAsia" w:hAnsiTheme="minorEastAsia" w:hint="eastAsia"/>
          <w:sz w:val="24"/>
          <w:szCs w:val="24"/>
        </w:rPr>
        <w:t>10</w:t>
      </w:r>
    </w:p>
    <w:p w:rsidR="00F66AA6" w:rsidRPr="00F94B55" w:rsidRDefault="00D06431" w:rsidP="002205C8">
      <w:pPr>
        <w:spacing w:beforeLines="50" w:line="400" w:lineRule="exact"/>
        <w:ind w:firstLineChars="200" w:firstLine="560"/>
        <w:rPr>
          <w:rFonts w:ascii="楷体" w:eastAsia="楷体" w:hAnsi="楷体"/>
          <w:sz w:val="28"/>
          <w:szCs w:val="28"/>
        </w:rPr>
      </w:pPr>
      <w:r w:rsidRPr="00F94B55">
        <w:rPr>
          <w:rFonts w:ascii="楷体" w:eastAsia="楷体" w:hAnsi="楷体" w:hint="eastAsia"/>
          <w:sz w:val="28"/>
          <w:szCs w:val="28"/>
        </w:rPr>
        <w:lastRenderedPageBreak/>
        <w:t>而</w:t>
      </w:r>
      <w:proofErr w:type="gramStart"/>
      <w:r w:rsidRPr="00F94B55">
        <w:rPr>
          <w:rFonts w:ascii="楷体" w:eastAsia="楷体" w:hAnsi="楷体" w:hint="eastAsia"/>
          <w:sz w:val="28"/>
          <w:szCs w:val="28"/>
        </w:rPr>
        <w:t>对于微商代理人</w:t>
      </w:r>
      <w:proofErr w:type="gramEnd"/>
      <w:r w:rsidRPr="00F94B55">
        <w:rPr>
          <w:rFonts w:ascii="楷体" w:eastAsia="楷体" w:hAnsi="楷体" w:hint="eastAsia"/>
          <w:sz w:val="28"/>
          <w:szCs w:val="28"/>
        </w:rPr>
        <w:t>而言，刷屏不但没有起到增</w:t>
      </w:r>
      <w:r w:rsidR="00167056" w:rsidRPr="00F94B55">
        <w:rPr>
          <w:rFonts w:ascii="楷体" w:eastAsia="楷体" w:hAnsi="楷体" w:hint="eastAsia"/>
          <w:sz w:val="28"/>
          <w:szCs w:val="28"/>
        </w:rPr>
        <w:t>加</w:t>
      </w:r>
      <w:r w:rsidRPr="00F94B55">
        <w:rPr>
          <w:rFonts w:ascii="楷体" w:eastAsia="楷体" w:hAnsi="楷体" w:hint="eastAsia"/>
          <w:sz w:val="28"/>
          <w:szCs w:val="28"/>
        </w:rPr>
        <w:t>交易市场的显著作用，反而导致部分客源的流失，所以作为代理人，可以采用其他的信息推送比如社交分享、地理位置推送、订阅号这样成本低又不受到强烈排斥的信息推送方式，</w:t>
      </w:r>
      <w:proofErr w:type="gramStart"/>
      <w:r w:rsidRPr="00F94B55">
        <w:rPr>
          <w:rFonts w:ascii="楷体" w:eastAsia="楷体" w:hAnsi="楷体" w:hint="eastAsia"/>
          <w:sz w:val="28"/>
          <w:szCs w:val="28"/>
        </w:rPr>
        <w:t>如果微商经营</w:t>
      </w:r>
      <w:proofErr w:type="gramEnd"/>
      <w:r w:rsidRPr="00F94B55">
        <w:rPr>
          <w:rFonts w:ascii="楷体" w:eastAsia="楷体" w:hAnsi="楷体" w:hint="eastAsia"/>
          <w:sz w:val="28"/>
          <w:szCs w:val="28"/>
        </w:rPr>
        <w:t>规模较大的组织则可以尝试</w:t>
      </w:r>
      <w:proofErr w:type="gramStart"/>
      <w:r w:rsidRPr="00F94B55">
        <w:rPr>
          <w:rFonts w:ascii="楷体" w:eastAsia="楷体" w:hAnsi="楷体" w:hint="eastAsia"/>
          <w:sz w:val="28"/>
          <w:szCs w:val="28"/>
        </w:rPr>
        <w:t>扫二维码送</w:t>
      </w:r>
      <w:proofErr w:type="gramEnd"/>
      <w:r w:rsidRPr="00F94B55">
        <w:rPr>
          <w:rFonts w:ascii="楷体" w:eastAsia="楷体" w:hAnsi="楷体" w:hint="eastAsia"/>
          <w:sz w:val="28"/>
          <w:szCs w:val="28"/>
        </w:rPr>
        <w:t>红包的方式进行推送，人们对这种方式的排斥最低，相应的可能发</w:t>
      </w:r>
      <w:r w:rsidR="00A94FAE" w:rsidRPr="00F94B55">
        <w:rPr>
          <w:rFonts w:ascii="楷体" w:eastAsia="楷体" w:hAnsi="楷体" w:hint="eastAsia"/>
          <w:sz w:val="28"/>
          <w:szCs w:val="28"/>
        </w:rPr>
        <w:t>生</w:t>
      </w:r>
      <w:r w:rsidRPr="00F94B55">
        <w:rPr>
          <w:rFonts w:ascii="楷体" w:eastAsia="楷体" w:hAnsi="楷体" w:hint="eastAsia"/>
          <w:sz w:val="28"/>
          <w:szCs w:val="28"/>
        </w:rPr>
        <w:t>的购货交易也会较多，为了整个微</w:t>
      </w:r>
      <w:proofErr w:type="gramStart"/>
      <w:r w:rsidRPr="00F94B55">
        <w:rPr>
          <w:rFonts w:ascii="楷体" w:eastAsia="楷体" w:hAnsi="楷体" w:hint="eastAsia"/>
          <w:sz w:val="28"/>
          <w:szCs w:val="28"/>
        </w:rPr>
        <w:t>商团队</w:t>
      </w:r>
      <w:proofErr w:type="gramEnd"/>
      <w:r w:rsidRPr="00F94B55">
        <w:rPr>
          <w:rFonts w:ascii="楷体" w:eastAsia="楷体" w:hAnsi="楷体" w:hint="eastAsia"/>
          <w:sz w:val="28"/>
          <w:szCs w:val="28"/>
        </w:rPr>
        <w:t>的长期发展和消费基础，这种方式</w:t>
      </w:r>
      <w:r w:rsidR="00167056" w:rsidRPr="00F94B55">
        <w:rPr>
          <w:rFonts w:ascii="楷体" w:eastAsia="楷体" w:hAnsi="楷体" w:hint="eastAsia"/>
          <w:sz w:val="28"/>
          <w:szCs w:val="28"/>
        </w:rPr>
        <w:t>则</w:t>
      </w:r>
      <w:r w:rsidRPr="00F94B55">
        <w:rPr>
          <w:rFonts w:ascii="楷体" w:eastAsia="楷体" w:hAnsi="楷体" w:hint="eastAsia"/>
          <w:sz w:val="28"/>
          <w:szCs w:val="28"/>
        </w:rPr>
        <w:t>比较可取。</w:t>
      </w:r>
    </w:p>
    <w:p w:rsidR="004603A5" w:rsidRPr="00F36AD7" w:rsidRDefault="004603A5" w:rsidP="004603A5">
      <w:pPr>
        <w:pStyle w:val="a3"/>
        <w:numPr>
          <w:ilvl w:val="0"/>
          <w:numId w:val="3"/>
        </w:numPr>
        <w:ind w:firstLineChars="0"/>
        <w:rPr>
          <w:rFonts w:ascii="楷体" w:eastAsia="楷体" w:hAnsi="楷体"/>
          <w:b/>
          <w:sz w:val="28"/>
          <w:szCs w:val="28"/>
        </w:rPr>
      </w:pPr>
      <w:proofErr w:type="gramStart"/>
      <w:r w:rsidRPr="00F36AD7">
        <w:rPr>
          <w:rFonts w:ascii="楷体" w:eastAsia="楷体" w:hAnsi="楷体" w:hint="eastAsia"/>
          <w:b/>
          <w:sz w:val="28"/>
          <w:szCs w:val="28"/>
        </w:rPr>
        <w:t>微商发展</w:t>
      </w:r>
      <w:proofErr w:type="gramEnd"/>
      <w:r w:rsidRPr="00F36AD7">
        <w:rPr>
          <w:rFonts w:ascii="楷体" w:eastAsia="楷体" w:hAnsi="楷体" w:hint="eastAsia"/>
          <w:b/>
          <w:sz w:val="28"/>
          <w:szCs w:val="28"/>
        </w:rPr>
        <w:t>现状及存在问题分析</w:t>
      </w:r>
    </w:p>
    <w:p w:rsidR="000B55CA" w:rsidRPr="00F94B55" w:rsidRDefault="000B55CA" w:rsidP="002205C8">
      <w:pPr>
        <w:spacing w:beforeLines="50" w:line="400" w:lineRule="exact"/>
        <w:ind w:firstLine="573"/>
        <w:rPr>
          <w:rFonts w:ascii="楷体" w:eastAsia="楷体" w:hAnsi="楷体"/>
          <w:sz w:val="28"/>
          <w:szCs w:val="28"/>
        </w:rPr>
      </w:pPr>
      <w:r w:rsidRPr="00F94B55">
        <w:rPr>
          <w:rFonts w:ascii="楷体" w:eastAsia="楷体" w:hAnsi="楷体" w:hint="eastAsia"/>
          <w:sz w:val="28"/>
          <w:szCs w:val="28"/>
        </w:rPr>
        <w:t>针对这一部分</w:t>
      </w:r>
      <w:r w:rsidR="00162CB8" w:rsidRPr="00F94B55">
        <w:rPr>
          <w:rFonts w:ascii="楷体" w:eastAsia="楷体" w:hAnsi="楷体" w:hint="eastAsia"/>
          <w:sz w:val="28"/>
          <w:szCs w:val="28"/>
        </w:rPr>
        <w:t>的研究</w:t>
      </w:r>
      <w:r w:rsidRPr="00F94B55">
        <w:rPr>
          <w:rFonts w:ascii="楷体" w:eastAsia="楷体" w:hAnsi="楷体" w:hint="eastAsia"/>
          <w:sz w:val="28"/>
          <w:szCs w:val="28"/>
        </w:rPr>
        <w:t>，我们将问题主要集中在消费者</w:t>
      </w:r>
      <w:proofErr w:type="gramStart"/>
      <w:r w:rsidRPr="00F94B55">
        <w:rPr>
          <w:rFonts w:ascii="楷体" w:eastAsia="楷体" w:hAnsi="楷体" w:hint="eastAsia"/>
          <w:sz w:val="28"/>
          <w:szCs w:val="28"/>
        </w:rPr>
        <w:t>对微商的</w:t>
      </w:r>
      <w:proofErr w:type="gramEnd"/>
      <w:r w:rsidRPr="00F94B55">
        <w:rPr>
          <w:rFonts w:ascii="楷体" w:eastAsia="楷体" w:hAnsi="楷体" w:hint="eastAsia"/>
          <w:sz w:val="28"/>
          <w:szCs w:val="28"/>
        </w:rPr>
        <w:t>满意度评价和消费者认为</w:t>
      </w:r>
      <w:proofErr w:type="gramStart"/>
      <w:r w:rsidRPr="00F94B55">
        <w:rPr>
          <w:rFonts w:ascii="楷体" w:eastAsia="楷体" w:hAnsi="楷体" w:hint="eastAsia"/>
          <w:sz w:val="28"/>
          <w:szCs w:val="28"/>
        </w:rPr>
        <w:t>微商存在</w:t>
      </w:r>
      <w:proofErr w:type="gramEnd"/>
      <w:r w:rsidRPr="00F94B55">
        <w:rPr>
          <w:rFonts w:ascii="楷体" w:eastAsia="楷体" w:hAnsi="楷体" w:hint="eastAsia"/>
          <w:sz w:val="28"/>
          <w:szCs w:val="28"/>
        </w:rPr>
        <w:t>的问题，以此来</w:t>
      </w:r>
      <w:proofErr w:type="gramStart"/>
      <w:r w:rsidRPr="00F94B55">
        <w:rPr>
          <w:rFonts w:ascii="楷体" w:eastAsia="楷体" w:hAnsi="楷体" w:hint="eastAsia"/>
          <w:sz w:val="28"/>
          <w:szCs w:val="28"/>
        </w:rPr>
        <w:t>判断微商发展</w:t>
      </w:r>
      <w:proofErr w:type="gramEnd"/>
      <w:r w:rsidRPr="00F94B55">
        <w:rPr>
          <w:rFonts w:ascii="楷体" w:eastAsia="楷体" w:hAnsi="楷体" w:hint="eastAsia"/>
          <w:sz w:val="28"/>
          <w:szCs w:val="28"/>
        </w:rPr>
        <w:t>现状的好与</w:t>
      </w:r>
      <w:proofErr w:type="gramStart"/>
      <w:r w:rsidRPr="00F94B55">
        <w:rPr>
          <w:rFonts w:ascii="楷体" w:eastAsia="楷体" w:hAnsi="楷体" w:hint="eastAsia"/>
          <w:sz w:val="28"/>
          <w:szCs w:val="28"/>
        </w:rPr>
        <w:t>坏以及制约微商</w:t>
      </w:r>
      <w:proofErr w:type="gramEnd"/>
      <w:r w:rsidRPr="00F94B55">
        <w:rPr>
          <w:rFonts w:ascii="楷体" w:eastAsia="楷体" w:hAnsi="楷体" w:hint="eastAsia"/>
          <w:sz w:val="28"/>
          <w:szCs w:val="28"/>
        </w:rPr>
        <w:t>发展的主要影响因素。</w:t>
      </w:r>
    </w:p>
    <w:p w:rsidR="000B55CA" w:rsidRDefault="000B55CA" w:rsidP="000B55CA">
      <w:pPr>
        <w:ind w:firstLine="570"/>
        <w:rPr>
          <w:rFonts w:asciiTheme="minorEastAsia" w:hAnsiTheme="minorEastAsia"/>
          <w:sz w:val="24"/>
          <w:szCs w:val="24"/>
        </w:rPr>
      </w:pPr>
      <w:r w:rsidRPr="000B55CA">
        <w:rPr>
          <w:rFonts w:asciiTheme="minorEastAsia" w:hAnsiTheme="minorEastAsia"/>
          <w:noProof/>
          <w:sz w:val="24"/>
          <w:szCs w:val="24"/>
        </w:rPr>
        <w:drawing>
          <wp:inline distT="0" distB="0" distL="0" distR="0">
            <wp:extent cx="4572000" cy="23241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C7D53" w:rsidRDefault="00BC7D53" w:rsidP="001E7742">
      <w:pPr>
        <w:ind w:firstLineChars="637" w:firstLine="1529"/>
        <w:rPr>
          <w:rFonts w:asciiTheme="minorEastAsia" w:hAnsiTheme="minorEastAsia"/>
          <w:sz w:val="24"/>
          <w:szCs w:val="24"/>
        </w:rPr>
      </w:pPr>
      <w:r>
        <w:rPr>
          <w:rFonts w:asciiTheme="minorEastAsia" w:hAnsiTheme="minorEastAsia" w:hint="eastAsia"/>
          <w:sz w:val="24"/>
          <w:szCs w:val="24"/>
        </w:rPr>
        <w:t>图</w:t>
      </w:r>
      <w:r w:rsidR="00965C2F">
        <w:rPr>
          <w:rFonts w:asciiTheme="minorEastAsia" w:hAnsiTheme="minorEastAsia" w:hint="eastAsia"/>
          <w:sz w:val="24"/>
          <w:szCs w:val="24"/>
        </w:rPr>
        <w:t>12</w:t>
      </w:r>
      <w:r w:rsidR="001E7742">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BC7D53">
        <w:rPr>
          <w:rFonts w:asciiTheme="minorEastAsia" w:hAnsiTheme="minorEastAsia" w:hint="eastAsia"/>
          <w:b/>
          <w:sz w:val="24"/>
          <w:szCs w:val="24"/>
        </w:rPr>
        <w:t>消费者</w:t>
      </w:r>
      <w:r>
        <w:rPr>
          <w:rFonts w:asciiTheme="minorEastAsia" w:hAnsiTheme="minorEastAsia" w:hint="eastAsia"/>
          <w:b/>
          <w:sz w:val="24"/>
          <w:szCs w:val="24"/>
        </w:rPr>
        <w:t>对</w:t>
      </w:r>
      <w:proofErr w:type="gramStart"/>
      <w:r>
        <w:rPr>
          <w:rFonts w:asciiTheme="minorEastAsia" w:hAnsiTheme="minorEastAsia" w:hint="eastAsia"/>
          <w:b/>
          <w:sz w:val="24"/>
          <w:szCs w:val="24"/>
        </w:rPr>
        <w:t>微商</w:t>
      </w:r>
      <w:r w:rsidRPr="00BC7D53">
        <w:rPr>
          <w:rFonts w:asciiTheme="minorEastAsia" w:hAnsiTheme="minorEastAsia" w:hint="eastAsia"/>
          <w:b/>
          <w:sz w:val="24"/>
          <w:szCs w:val="24"/>
        </w:rPr>
        <w:t>平台</w:t>
      </w:r>
      <w:proofErr w:type="gramEnd"/>
      <w:r>
        <w:rPr>
          <w:rFonts w:asciiTheme="minorEastAsia" w:hAnsiTheme="minorEastAsia" w:hint="eastAsia"/>
          <w:b/>
          <w:sz w:val="24"/>
          <w:szCs w:val="24"/>
        </w:rPr>
        <w:t>购物</w:t>
      </w:r>
      <w:r w:rsidRPr="00BC7D53">
        <w:rPr>
          <w:rFonts w:asciiTheme="minorEastAsia" w:hAnsiTheme="minorEastAsia" w:hint="eastAsia"/>
          <w:b/>
          <w:sz w:val="24"/>
          <w:szCs w:val="24"/>
        </w:rPr>
        <w:t>的满意度</w:t>
      </w:r>
    </w:p>
    <w:p w:rsidR="00BC7D53" w:rsidRDefault="00BC7D53" w:rsidP="002205C8">
      <w:pPr>
        <w:spacing w:beforeLines="50" w:line="400" w:lineRule="exact"/>
        <w:ind w:firstLine="573"/>
        <w:rPr>
          <w:rFonts w:ascii="楷体" w:eastAsia="楷体" w:hAnsi="楷体"/>
          <w:sz w:val="28"/>
          <w:szCs w:val="28"/>
        </w:rPr>
      </w:pPr>
      <w:r w:rsidRPr="00F94B55">
        <w:rPr>
          <w:rFonts w:ascii="楷体" w:eastAsia="楷体" w:hAnsi="楷体" w:hint="eastAsia"/>
          <w:sz w:val="28"/>
          <w:szCs w:val="28"/>
        </w:rPr>
        <w:t>在</w:t>
      </w:r>
      <w:proofErr w:type="gramStart"/>
      <w:r w:rsidRPr="00F94B55">
        <w:rPr>
          <w:rFonts w:ascii="楷体" w:eastAsia="楷体" w:hAnsi="楷体" w:hint="eastAsia"/>
          <w:sz w:val="28"/>
          <w:szCs w:val="28"/>
        </w:rPr>
        <w:t>微商平台进行过消费</w:t>
      </w:r>
      <w:proofErr w:type="gramEnd"/>
      <w:r w:rsidRPr="00F94B55">
        <w:rPr>
          <w:rFonts w:ascii="楷体" w:eastAsia="楷体" w:hAnsi="楷体" w:hint="eastAsia"/>
          <w:sz w:val="28"/>
          <w:szCs w:val="28"/>
        </w:rPr>
        <w:t>的188位被调查者中，对微</w:t>
      </w:r>
      <w:proofErr w:type="gramStart"/>
      <w:r w:rsidRPr="00F94B55">
        <w:rPr>
          <w:rFonts w:ascii="楷体" w:eastAsia="楷体" w:hAnsi="楷体" w:hint="eastAsia"/>
          <w:sz w:val="28"/>
          <w:szCs w:val="28"/>
        </w:rPr>
        <w:t>商购物</w:t>
      </w:r>
      <w:proofErr w:type="gramEnd"/>
      <w:r w:rsidRPr="00F94B55">
        <w:rPr>
          <w:rFonts w:ascii="楷体" w:eastAsia="楷体" w:hAnsi="楷体" w:hint="eastAsia"/>
          <w:sz w:val="28"/>
          <w:szCs w:val="28"/>
        </w:rPr>
        <w:t>表示非常满意的有11.70%，表示比较满意的有35.11%，感觉一般的有46.81%，有3.72%</w:t>
      </w:r>
      <w:r w:rsidR="00167056" w:rsidRPr="00F94B55">
        <w:rPr>
          <w:rFonts w:ascii="楷体" w:eastAsia="楷体" w:hAnsi="楷体" w:hint="eastAsia"/>
          <w:sz w:val="28"/>
          <w:szCs w:val="28"/>
        </w:rPr>
        <w:t>的被调查者选择了比较不满意</w:t>
      </w:r>
      <w:r w:rsidRPr="00F94B55">
        <w:rPr>
          <w:rFonts w:ascii="楷体" w:eastAsia="楷体" w:hAnsi="楷体" w:hint="eastAsia"/>
          <w:sz w:val="28"/>
          <w:szCs w:val="28"/>
        </w:rPr>
        <w:t>；另有2.66%的被调查者对</w:t>
      </w:r>
      <w:proofErr w:type="gramStart"/>
      <w:r w:rsidRPr="00F94B55">
        <w:rPr>
          <w:rFonts w:ascii="楷体" w:eastAsia="楷体" w:hAnsi="楷体" w:hint="eastAsia"/>
          <w:sz w:val="28"/>
          <w:szCs w:val="28"/>
        </w:rPr>
        <w:t>微商平台</w:t>
      </w:r>
      <w:proofErr w:type="gramEnd"/>
      <w:r w:rsidRPr="00F94B55">
        <w:rPr>
          <w:rFonts w:ascii="楷体" w:eastAsia="楷体" w:hAnsi="楷体" w:hint="eastAsia"/>
          <w:sz w:val="28"/>
          <w:szCs w:val="28"/>
        </w:rPr>
        <w:t>购物非常不满意。说明人们对于</w:t>
      </w:r>
      <w:proofErr w:type="gramStart"/>
      <w:r w:rsidRPr="00F94B55">
        <w:rPr>
          <w:rFonts w:ascii="楷体" w:eastAsia="楷体" w:hAnsi="楷体" w:hint="eastAsia"/>
          <w:sz w:val="28"/>
          <w:szCs w:val="28"/>
        </w:rPr>
        <w:t>微商平台</w:t>
      </w:r>
      <w:proofErr w:type="gramEnd"/>
      <w:r w:rsidRPr="00F94B55">
        <w:rPr>
          <w:rFonts w:ascii="楷体" w:eastAsia="楷体" w:hAnsi="楷体" w:hint="eastAsia"/>
          <w:sz w:val="28"/>
          <w:szCs w:val="28"/>
        </w:rPr>
        <w:t>购物的满意程度属于比较满意，下面针对微</w:t>
      </w:r>
      <w:proofErr w:type="gramStart"/>
      <w:r w:rsidRPr="00F94B55">
        <w:rPr>
          <w:rFonts w:ascii="楷体" w:eastAsia="楷体" w:hAnsi="楷体" w:hint="eastAsia"/>
          <w:sz w:val="28"/>
          <w:szCs w:val="28"/>
        </w:rPr>
        <w:t>商购物</w:t>
      </w:r>
      <w:proofErr w:type="gramEnd"/>
      <w:r w:rsidRPr="00F94B55">
        <w:rPr>
          <w:rFonts w:ascii="楷体" w:eastAsia="楷体" w:hAnsi="楷体" w:hint="eastAsia"/>
          <w:sz w:val="28"/>
          <w:szCs w:val="28"/>
        </w:rPr>
        <w:t>的各个方面进行更</w:t>
      </w:r>
      <w:r w:rsidR="00162CB8" w:rsidRPr="00F94B55">
        <w:rPr>
          <w:rFonts w:ascii="楷体" w:eastAsia="楷体" w:hAnsi="楷体" w:hint="eastAsia"/>
          <w:sz w:val="28"/>
          <w:szCs w:val="28"/>
        </w:rPr>
        <w:t>深</w:t>
      </w:r>
      <w:r w:rsidRPr="00F94B55">
        <w:rPr>
          <w:rFonts w:ascii="楷体" w:eastAsia="楷体" w:hAnsi="楷体" w:hint="eastAsia"/>
          <w:sz w:val="28"/>
          <w:szCs w:val="28"/>
        </w:rPr>
        <w:t>入的调查，得到数据如图 ：</w:t>
      </w:r>
    </w:p>
    <w:p w:rsidR="00F94B55" w:rsidRDefault="00F94B55" w:rsidP="002205C8">
      <w:pPr>
        <w:spacing w:beforeLines="50" w:line="400" w:lineRule="exact"/>
        <w:ind w:firstLine="573"/>
        <w:rPr>
          <w:rFonts w:ascii="楷体" w:eastAsia="楷体" w:hAnsi="楷体"/>
          <w:sz w:val="28"/>
          <w:szCs w:val="28"/>
        </w:rPr>
      </w:pPr>
    </w:p>
    <w:p w:rsidR="00F94B55" w:rsidRDefault="00F94B55" w:rsidP="002205C8">
      <w:pPr>
        <w:spacing w:beforeLines="50" w:line="400" w:lineRule="exact"/>
        <w:ind w:firstLine="573"/>
        <w:rPr>
          <w:rFonts w:ascii="楷体" w:eastAsia="楷体" w:hAnsi="楷体"/>
          <w:sz w:val="28"/>
          <w:szCs w:val="28"/>
        </w:rPr>
      </w:pPr>
    </w:p>
    <w:p w:rsidR="00F94B55" w:rsidRDefault="00F94B55" w:rsidP="002205C8">
      <w:pPr>
        <w:spacing w:beforeLines="50" w:line="400" w:lineRule="exact"/>
        <w:ind w:firstLine="573"/>
        <w:rPr>
          <w:rFonts w:ascii="楷体" w:eastAsia="楷体" w:hAnsi="楷体"/>
          <w:sz w:val="28"/>
          <w:szCs w:val="28"/>
        </w:rPr>
      </w:pPr>
    </w:p>
    <w:p w:rsidR="00F94B55" w:rsidRPr="00F94B55" w:rsidRDefault="00F94B55" w:rsidP="002205C8">
      <w:pPr>
        <w:spacing w:beforeLines="50" w:line="300" w:lineRule="auto"/>
        <w:ind w:firstLineChars="287" w:firstLine="689"/>
        <w:jc w:val="center"/>
        <w:rPr>
          <w:rFonts w:asciiTheme="minorEastAsia" w:hAnsiTheme="minorEastAsia"/>
          <w:sz w:val="24"/>
          <w:szCs w:val="24"/>
        </w:rPr>
      </w:pPr>
      <w:r>
        <w:rPr>
          <w:rFonts w:asciiTheme="minorEastAsia" w:hAnsiTheme="minorEastAsia" w:hint="eastAsia"/>
          <w:sz w:val="24"/>
          <w:szCs w:val="24"/>
        </w:rPr>
        <w:t>11</w:t>
      </w:r>
    </w:p>
    <w:p w:rsidR="00BC7D53" w:rsidRDefault="00BC7D53" w:rsidP="000B55CA">
      <w:pPr>
        <w:ind w:firstLine="570"/>
        <w:rPr>
          <w:rFonts w:asciiTheme="minorEastAsia" w:hAnsiTheme="minorEastAsia"/>
          <w:sz w:val="24"/>
          <w:szCs w:val="24"/>
        </w:rPr>
      </w:pPr>
      <w:r w:rsidRPr="00BC7D53">
        <w:rPr>
          <w:rFonts w:asciiTheme="minorEastAsia" w:hAnsiTheme="minorEastAsia"/>
          <w:noProof/>
          <w:sz w:val="24"/>
          <w:szCs w:val="24"/>
        </w:rPr>
        <w:lastRenderedPageBreak/>
        <w:drawing>
          <wp:inline distT="0" distB="0" distL="0" distR="0">
            <wp:extent cx="5076825" cy="3000375"/>
            <wp:effectExtent l="1905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62CB8" w:rsidRDefault="00162CB8" w:rsidP="001E7742">
      <w:pPr>
        <w:ind w:firstLineChars="737" w:firstLine="1769"/>
        <w:rPr>
          <w:rFonts w:asciiTheme="minorEastAsia" w:hAnsiTheme="minorEastAsia"/>
          <w:b/>
          <w:sz w:val="24"/>
          <w:szCs w:val="24"/>
        </w:rPr>
      </w:pPr>
      <w:r>
        <w:rPr>
          <w:rFonts w:asciiTheme="minorEastAsia" w:hAnsiTheme="minorEastAsia" w:hint="eastAsia"/>
          <w:sz w:val="24"/>
          <w:szCs w:val="24"/>
        </w:rPr>
        <w:t>图</w:t>
      </w:r>
      <w:r w:rsidR="00965C2F">
        <w:rPr>
          <w:rFonts w:asciiTheme="minorEastAsia" w:hAnsiTheme="minorEastAsia" w:hint="eastAsia"/>
          <w:sz w:val="24"/>
          <w:szCs w:val="24"/>
        </w:rPr>
        <w:t>13</w:t>
      </w:r>
      <w:r w:rsidR="001E7742">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62CB8">
        <w:rPr>
          <w:rFonts w:asciiTheme="minorEastAsia" w:hAnsiTheme="minorEastAsia" w:hint="eastAsia"/>
          <w:b/>
          <w:sz w:val="24"/>
          <w:szCs w:val="24"/>
        </w:rPr>
        <w:t>消费者对</w:t>
      </w:r>
      <w:proofErr w:type="gramStart"/>
      <w:r w:rsidRPr="00162CB8">
        <w:rPr>
          <w:rFonts w:asciiTheme="minorEastAsia" w:hAnsiTheme="minorEastAsia" w:hint="eastAsia"/>
          <w:b/>
          <w:sz w:val="24"/>
          <w:szCs w:val="24"/>
        </w:rPr>
        <w:t>微商平台</w:t>
      </w:r>
      <w:proofErr w:type="gramEnd"/>
      <w:r w:rsidRPr="00162CB8">
        <w:rPr>
          <w:rFonts w:asciiTheme="minorEastAsia" w:hAnsiTheme="minorEastAsia" w:hint="eastAsia"/>
          <w:b/>
          <w:sz w:val="24"/>
          <w:szCs w:val="24"/>
        </w:rPr>
        <w:t>购物各方面的评价</w:t>
      </w:r>
    </w:p>
    <w:p w:rsidR="00DB0E09" w:rsidRPr="00F94B55" w:rsidRDefault="00162CB8" w:rsidP="002205C8">
      <w:pPr>
        <w:spacing w:beforeLines="50" w:line="400" w:lineRule="exact"/>
        <w:ind w:firstLineChars="287" w:firstLine="804"/>
        <w:rPr>
          <w:rFonts w:ascii="楷体" w:eastAsia="楷体" w:hAnsi="楷体"/>
          <w:sz w:val="28"/>
          <w:szCs w:val="28"/>
        </w:rPr>
      </w:pPr>
      <w:r w:rsidRPr="00F94B55">
        <w:rPr>
          <w:rFonts w:ascii="楷体" w:eastAsia="楷体" w:hAnsi="楷体" w:hint="eastAsia"/>
          <w:sz w:val="28"/>
          <w:szCs w:val="28"/>
        </w:rPr>
        <w:t>从图中可以看出，消费者对于</w:t>
      </w:r>
      <w:proofErr w:type="gramStart"/>
      <w:r w:rsidRPr="00F94B55">
        <w:rPr>
          <w:rFonts w:ascii="楷体" w:eastAsia="楷体" w:hAnsi="楷体" w:hint="eastAsia"/>
          <w:sz w:val="28"/>
          <w:szCs w:val="28"/>
        </w:rPr>
        <w:t>微商各方</w:t>
      </w:r>
      <w:proofErr w:type="gramEnd"/>
      <w:r w:rsidRPr="00F94B55">
        <w:rPr>
          <w:rFonts w:ascii="楷体" w:eastAsia="楷体" w:hAnsi="楷体" w:hint="eastAsia"/>
          <w:sz w:val="28"/>
          <w:szCs w:val="28"/>
        </w:rPr>
        <w:t>面的综合评分中，得分最高的是卖家可靠，这是</w:t>
      </w:r>
      <w:proofErr w:type="gramStart"/>
      <w:r w:rsidRPr="00F94B55">
        <w:rPr>
          <w:rFonts w:ascii="楷体" w:eastAsia="楷体" w:hAnsi="楷体" w:hint="eastAsia"/>
          <w:sz w:val="28"/>
          <w:szCs w:val="28"/>
        </w:rPr>
        <w:t>由于微商在</w:t>
      </w:r>
      <w:proofErr w:type="gramEnd"/>
      <w:r w:rsidRPr="00F94B55">
        <w:rPr>
          <w:rFonts w:ascii="楷体" w:eastAsia="楷体" w:hAnsi="楷体" w:hint="eastAsia"/>
          <w:sz w:val="28"/>
          <w:szCs w:val="28"/>
        </w:rPr>
        <w:t>生活中主要以朋友圈和空间的形式进行经营活动，即卖家和买家相互认识，所以买家会认为卖家是可靠的。信息完整、质量保证和正品保证以及价格合理的综合得分较高，分别是3.45分、3.36分和3.37分，说明</w:t>
      </w:r>
    </w:p>
    <w:p w:rsidR="00162CB8" w:rsidRPr="00F94B55" w:rsidRDefault="00162CB8" w:rsidP="002205C8">
      <w:pPr>
        <w:spacing w:beforeLines="50" w:line="400" w:lineRule="exact"/>
        <w:ind w:firstLineChars="287" w:firstLine="804"/>
        <w:rPr>
          <w:rFonts w:ascii="楷体" w:eastAsia="楷体" w:hAnsi="楷体"/>
          <w:sz w:val="28"/>
          <w:szCs w:val="28"/>
        </w:rPr>
      </w:pPr>
      <w:proofErr w:type="gramStart"/>
      <w:r w:rsidRPr="00F94B55">
        <w:rPr>
          <w:rFonts w:ascii="楷体" w:eastAsia="楷体" w:hAnsi="楷体" w:hint="eastAsia"/>
          <w:sz w:val="28"/>
          <w:szCs w:val="28"/>
        </w:rPr>
        <w:t>微商在</w:t>
      </w:r>
      <w:proofErr w:type="gramEnd"/>
      <w:r w:rsidRPr="00F94B55">
        <w:rPr>
          <w:rFonts w:ascii="楷体" w:eastAsia="楷体" w:hAnsi="楷体" w:hint="eastAsia"/>
          <w:sz w:val="28"/>
          <w:szCs w:val="28"/>
        </w:rPr>
        <w:t>这三个方面比较受消费者认可。而售后服务有保障和照片真实这两个方面的综合相对较低，分别为3.23分和3.3分，说明在以上所有方面中，</w:t>
      </w:r>
      <w:r w:rsidR="00860E6F" w:rsidRPr="00F94B55">
        <w:rPr>
          <w:rFonts w:ascii="楷体" w:eastAsia="楷体" w:hAnsi="楷体" w:hint="eastAsia"/>
          <w:sz w:val="28"/>
          <w:szCs w:val="28"/>
        </w:rPr>
        <w:t>这两方面的工作力度相对而言较弱</w:t>
      </w:r>
      <w:r w:rsidRPr="00F94B55">
        <w:rPr>
          <w:rFonts w:ascii="楷体" w:eastAsia="楷体" w:hAnsi="楷体"/>
          <w:sz w:val="28"/>
          <w:szCs w:val="28"/>
        </w:rPr>
        <w:t xml:space="preserve"> </w:t>
      </w:r>
      <w:r w:rsidR="00860E6F" w:rsidRPr="00F94B55">
        <w:rPr>
          <w:rFonts w:ascii="楷体" w:eastAsia="楷体" w:hAnsi="楷体" w:hint="eastAsia"/>
          <w:sz w:val="28"/>
          <w:szCs w:val="28"/>
        </w:rPr>
        <w:t>。但是，综合来看，</w:t>
      </w:r>
      <w:proofErr w:type="gramStart"/>
      <w:r w:rsidR="00860E6F" w:rsidRPr="00F94B55">
        <w:rPr>
          <w:rFonts w:ascii="楷体" w:eastAsia="楷体" w:hAnsi="楷体" w:hint="eastAsia"/>
          <w:sz w:val="28"/>
          <w:szCs w:val="28"/>
        </w:rPr>
        <w:t>在微商进行</w:t>
      </w:r>
      <w:proofErr w:type="gramEnd"/>
      <w:r w:rsidR="00860E6F" w:rsidRPr="00F94B55">
        <w:rPr>
          <w:rFonts w:ascii="楷体" w:eastAsia="楷体" w:hAnsi="楷体" w:hint="eastAsia"/>
          <w:sz w:val="28"/>
          <w:szCs w:val="28"/>
        </w:rPr>
        <w:t>过购物行为的消费者对于</w:t>
      </w:r>
      <w:proofErr w:type="gramStart"/>
      <w:r w:rsidR="00860E6F" w:rsidRPr="00F94B55">
        <w:rPr>
          <w:rFonts w:ascii="楷体" w:eastAsia="楷体" w:hAnsi="楷体" w:hint="eastAsia"/>
          <w:sz w:val="28"/>
          <w:szCs w:val="28"/>
        </w:rPr>
        <w:t>微商平台</w:t>
      </w:r>
      <w:proofErr w:type="gramEnd"/>
      <w:r w:rsidR="00860E6F" w:rsidRPr="00F94B55">
        <w:rPr>
          <w:rFonts w:ascii="楷体" w:eastAsia="楷体" w:hAnsi="楷体" w:hint="eastAsia"/>
          <w:sz w:val="28"/>
          <w:szCs w:val="28"/>
        </w:rPr>
        <w:t>购物的各个方面给予的综合得分均在3</w:t>
      </w:r>
      <w:r w:rsidR="00F414F5" w:rsidRPr="00F94B55">
        <w:rPr>
          <w:rFonts w:ascii="楷体" w:eastAsia="楷体" w:hAnsi="楷体" w:hint="eastAsia"/>
          <w:sz w:val="28"/>
          <w:szCs w:val="28"/>
        </w:rPr>
        <w:t>分以上，说明</w:t>
      </w:r>
      <w:proofErr w:type="gramStart"/>
      <w:r w:rsidR="00F414F5" w:rsidRPr="00F94B55">
        <w:rPr>
          <w:rFonts w:ascii="楷体" w:eastAsia="楷体" w:hAnsi="楷体" w:hint="eastAsia"/>
          <w:sz w:val="28"/>
          <w:szCs w:val="28"/>
        </w:rPr>
        <w:t>在微商购买</w:t>
      </w:r>
      <w:proofErr w:type="gramEnd"/>
      <w:r w:rsidR="00F414F5" w:rsidRPr="00F94B55">
        <w:rPr>
          <w:rFonts w:ascii="楷体" w:eastAsia="楷体" w:hAnsi="楷体" w:hint="eastAsia"/>
          <w:sz w:val="28"/>
          <w:szCs w:val="28"/>
        </w:rPr>
        <w:t>过商品的消费者对于</w:t>
      </w:r>
      <w:proofErr w:type="gramStart"/>
      <w:r w:rsidR="00F414F5" w:rsidRPr="00F94B55">
        <w:rPr>
          <w:rFonts w:ascii="楷体" w:eastAsia="楷体" w:hAnsi="楷体" w:hint="eastAsia"/>
          <w:sz w:val="28"/>
          <w:szCs w:val="28"/>
        </w:rPr>
        <w:t>微商平台</w:t>
      </w:r>
      <w:proofErr w:type="gramEnd"/>
      <w:r w:rsidR="00F414F5" w:rsidRPr="00F94B55">
        <w:rPr>
          <w:rFonts w:ascii="楷体" w:eastAsia="楷体" w:hAnsi="楷体" w:hint="eastAsia"/>
          <w:sz w:val="28"/>
          <w:szCs w:val="28"/>
        </w:rPr>
        <w:t>比较满意。</w:t>
      </w:r>
    </w:p>
    <w:p w:rsidR="00663F6F" w:rsidRDefault="00663F6F" w:rsidP="002205C8">
      <w:pPr>
        <w:spacing w:beforeLines="50" w:line="400" w:lineRule="exact"/>
        <w:ind w:firstLineChars="287" w:firstLine="804"/>
        <w:rPr>
          <w:rFonts w:ascii="楷体" w:eastAsia="楷体" w:hAnsi="楷体"/>
          <w:sz w:val="28"/>
          <w:szCs w:val="28"/>
        </w:rPr>
      </w:pPr>
      <w:r w:rsidRPr="00F94B55">
        <w:rPr>
          <w:rFonts w:ascii="楷体" w:eastAsia="楷体" w:hAnsi="楷体" w:hint="eastAsia"/>
          <w:sz w:val="28"/>
          <w:szCs w:val="28"/>
        </w:rPr>
        <w:t>为了找出影响消费者进行</w:t>
      </w:r>
      <w:proofErr w:type="gramStart"/>
      <w:r w:rsidRPr="00F94B55">
        <w:rPr>
          <w:rFonts w:ascii="楷体" w:eastAsia="楷体" w:hAnsi="楷体" w:hint="eastAsia"/>
          <w:sz w:val="28"/>
          <w:szCs w:val="28"/>
        </w:rPr>
        <w:t>微商消费</w:t>
      </w:r>
      <w:proofErr w:type="gramEnd"/>
      <w:r w:rsidRPr="00F94B55">
        <w:rPr>
          <w:rFonts w:ascii="楷体" w:eastAsia="楷体" w:hAnsi="楷体" w:hint="eastAsia"/>
          <w:sz w:val="28"/>
          <w:szCs w:val="28"/>
        </w:rPr>
        <w:t>的原因，对在</w:t>
      </w:r>
      <w:proofErr w:type="gramStart"/>
      <w:r w:rsidRPr="00F94B55">
        <w:rPr>
          <w:rFonts w:ascii="楷体" w:eastAsia="楷体" w:hAnsi="楷体" w:hint="eastAsia"/>
          <w:sz w:val="28"/>
          <w:szCs w:val="28"/>
        </w:rPr>
        <w:t>微商平台无购买</w:t>
      </w:r>
      <w:proofErr w:type="gramEnd"/>
      <w:r w:rsidRPr="00F94B55">
        <w:rPr>
          <w:rFonts w:ascii="楷体" w:eastAsia="楷体" w:hAnsi="楷体" w:hint="eastAsia"/>
          <w:sz w:val="28"/>
          <w:szCs w:val="28"/>
        </w:rPr>
        <w:t>经历的被调查者认为的</w:t>
      </w:r>
      <w:proofErr w:type="gramStart"/>
      <w:r w:rsidRPr="00F94B55">
        <w:rPr>
          <w:rFonts w:ascii="楷体" w:eastAsia="楷体" w:hAnsi="楷体" w:hint="eastAsia"/>
          <w:sz w:val="28"/>
          <w:szCs w:val="28"/>
        </w:rPr>
        <w:t>微商存在</w:t>
      </w:r>
      <w:proofErr w:type="gramEnd"/>
      <w:r w:rsidRPr="00F94B55">
        <w:rPr>
          <w:rFonts w:ascii="楷体" w:eastAsia="楷体" w:hAnsi="楷体" w:hint="eastAsia"/>
          <w:sz w:val="28"/>
          <w:szCs w:val="28"/>
        </w:rPr>
        <w:t>的问题进行研究，结果如下：</w:t>
      </w:r>
    </w:p>
    <w:p w:rsidR="00F94B55" w:rsidRDefault="00F94B55" w:rsidP="002205C8">
      <w:pPr>
        <w:spacing w:beforeLines="50" w:line="400" w:lineRule="exact"/>
        <w:ind w:firstLineChars="287" w:firstLine="804"/>
        <w:rPr>
          <w:rFonts w:ascii="楷体" w:eastAsia="楷体" w:hAnsi="楷体"/>
          <w:sz w:val="28"/>
          <w:szCs w:val="28"/>
        </w:rPr>
      </w:pPr>
    </w:p>
    <w:p w:rsidR="00F94B55" w:rsidRDefault="00F94B55" w:rsidP="002205C8">
      <w:pPr>
        <w:spacing w:beforeLines="50" w:line="400" w:lineRule="exact"/>
        <w:ind w:firstLineChars="287" w:firstLine="804"/>
        <w:rPr>
          <w:rFonts w:ascii="楷体" w:eastAsia="楷体" w:hAnsi="楷体"/>
          <w:sz w:val="28"/>
          <w:szCs w:val="28"/>
        </w:rPr>
      </w:pPr>
    </w:p>
    <w:p w:rsidR="00F94B55" w:rsidRDefault="00F94B55" w:rsidP="002205C8">
      <w:pPr>
        <w:spacing w:beforeLines="50" w:line="400" w:lineRule="exact"/>
        <w:ind w:firstLineChars="287" w:firstLine="804"/>
        <w:rPr>
          <w:rFonts w:ascii="楷体" w:eastAsia="楷体" w:hAnsi="楷体"/>
          <w:sz w:val="28"/>
          <w:szCs w:val="28"/>
        </w:rPr>
      </w:pPr>
    </w:p>
    <w:p w:rsidR="00F94B55" w:rsidRDefault="00F94B55" w:rsidP="002205C8">
      <w:pPr>
        <w:spacing w:beforeLines="50" w:line="400" w:lineRule="exact"/>
        <w:ind w:firstLineChars="287" w:firstLine="804"/>
        <w:rPr>
          <w:rFonts w:ascii="楷体" w:eastAsia="楷体" w:hAnsi="楷体"/>
          <w:sz w:val="28"/>
          <w:szCs w:val="28"/>
        </w:rPr>
      </w:pPr>
    </w:p>
    <w:p w:rsidR="00F94B55" w:rsidRDefault="009D622A" w:rsidP="002205C8">
      <w:pPr>
        <w:spacing w:beforeLines="50" w:line="400" w:lineRule="exact"/>
        <w:ind w:firstLineChars="287" w:firstLine="689"/>
        <w:jc w:val="center"/>
        <w:rPr>
          <w:rFonts w:asciiTheme="minorEastAsia" w:hAnsiTheme="minorEastAsia"/>
          <w:sz w:val="24"/>
          <w:szCs w:val="24"/>
        </w:rPr>
      </w:pPr>
      <w:r>
        <w:rPr>
          <w:rFonts w:asciiTheme="minorEastAsia" w:hAnsiTheme="minorEastAsia" w:hint="eastAsia"/>
          <w:sz w:val="24"/>
          <w:szCs w:val="24"/>
        </w:rPr>
        <w:t>12</w:t>
      </w:r>
    </w:p>
    <w:p w:rsidR="00E078F3" w:rsidRDefault="00796DA5" w:rsidP="00796DA5">
      <w:pPr>
        <w:rPr>
          <w:rFonts w:asciiTheme="minorEastAsia" w:hAnsiTheme="minorEastAsia"/>
          <w:sz w:val="24"/>
          <w:szCs w:val="24"/>
        </w:rPr>
      </w:pPr>
      <w:r w:rsidRPr="00796DA5">
        <w:rPr>
          <w:rFonts w:asciiTheme="minorEastAsia" w:hAnsiTheme="minorEastAsia"/>
          <w:noProof/>
          <w:sz w:val="24"/>
          <w:szCs w:val="24"/>
        </w:rPr>
        <w:lastRenderedPageBreak/>
        <w:drawing>
          <wp:inline distT="0" distB="0" distL="0" distR="0">
            <wp:extent cx="5476875" cy="4533900"/>
            <wp:effectExtent l="0" t="0" r="0" b="0"/>
            <wp:docPr id="19"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E45E3" w:rsidRDefault="00CE45E3" w:rsidP="001E7742">
      <w:pPr>
        <w:ind w:firstLineChars="650" w:firstLine="1560"/>
        <w:rPr>
          <w:rFonts w:asciiTheme="minorEastAsia" w:hAnsiTheme="minorEastAsia"/>
          <w:b/>
          <w:sz w:val="24"/>
          <w:szCs w:val="24"/>
        </w:rPr>
      </w:pPr>
      <w:r>
        <w:rPr>
          <w:rFonts w:asciiTheme="minorEastAsia" w:hAnsiTheme="minorEastAsia" w:hint="eastAsia"/>
          <w:sz w:val="24"/>
          <w:szCs w:val="24"/>
        </w:rPr>
        <w:t>图</w:t>
      </w:r>
      <w:r w:rsidR="001E7742">
        <w:rPr>
          <w:rFonts w:asciiTheme="minorEastAsia" w:hAnsiTheme="minorEastAsia" w:hint="eastAsia"/>
          <w:sz w:val="24"/>
          <w:szCs w:val="24"/>
        </w:rPr>
        <w:t>1</w:t>
      </w:r>
      <w:r w:rsidR="00965C2F">
        <w:rPr>
          <w:rFonts w:asciiTheme="minorEastAsia" w:hAnsiTheme="minorEastAsia" w:hint="eastAsia"/>
          <w:sz w:val="24"/>
          <w:szCs w:val="24"/>
        </w:rPr>
        <w:t>4</w:t>
      </w:r>
      <w:r>
        <w:rPr>
          <w:rFonts w:asciiTheme="minorEastAsia" w:hAnsiTheme="minorEastAsia" w:hint="eastAsia"/>
          <w:sz w:val="24"/>
          <w:szCs w:val="24"/>
        </w:rPr>
        <w:t xml:space="preserve">  </w:t>
      </w:r>
      <w:proofErr w:type="gramStart"/>
      <w:r w:rsidR="00663F6F" w:rsidRPr="00663F6F">
        <w:rPr>
          <w:rFonts w:asciiTheme="minorEastAsia" w:hAnsiTheme="minorEastAsia" w:hint="eastAsia"/>
          <w:b/>
          <w:sz w:val="24"/>
          <w:szCs w:val="24"/>
        </w:rPr>
        <w:t>无微商购买</w:t>
      </w:r>
      <w:proofErr w:type="gramEnd"/>
      <w:r w:rsidR="00663F6F" w:rsidRPr="00663F6F">
        <w:rPr>
          <w:rFonts w:asciiTheme="minorEastAsia" w:hAnsiTheme="minorEastAsia" w:hint="eastAsia"/>
          <w:b/>
          <w:sz w:val="24"/>
          <w:szCs w:val="24"/>
        </w:rPr>
        <w:t>经历的受访者认为的</w:t>
      </w:r>
      <w:proofErr w:type="gramStart"/>
      <w:r w:rsidR="00663F6F" w:rsidRPr="00663F6F">
        <w:rPr>
          <w:rFonts w:asciiTheme="minorEastAsia" w:hAnsiTheme="minorEastAsia" w:hint="eastAsia"/>
          <w:b/>
          <w:sz w:val="24"/>
          <w:szCs w:val="24"/>
        </w:rPr>
        <w:t>微商存在</w:t>
      </w:r>
      <w:proofErr w:type="gramEnd"/>
      <w:r w:rsidR="00663F6F" w:rsidRPr="00663F6F">
        <w:rPr>
          <w:rFonts w:asciiTheme="minorEastAsia" w:hAnsiTheme="minorEastAsia" w:hint="eastAsia"/>
          <w:b/>
          <w:sz w:val="24"/>
          <w:szCs w:val="24"/>
        </w:rPr>
        <w:t>的问题</w:t>
      </w:r>
    </w:p>
    <w:p w:rsidR="00663F6F" w:rsidRDefault="00663F6F" w:rsidP="002205C8">
      <w:pPr>
        <w:spacing w:beforeLines="50" w:line="300" w:lineRule="auto"/>
        <w:ind w:firstLine="482"/>
        <w:rPr>
          <w:rFonts w:asciiTheme="minorEastAsia" w:hAnsiTheme="minorEastAsia"/>
          <w:sz w:val="24"/>
          <w:szCs w:val="24"/>
        </w:rPr>
      </w:pPr>
      <w:r>
        <w:rPr>
          <w:rFonts w:asciiTheme="minorEastAsia" w:hAnsiTheme="minorEastAsia" w:hint="eastAsia"/>
          <w:sz w:val="24"/>
          <w:szCs w:val="24"/>
        </w:rPr>
        <w:t>如图中数据显示，</w:t>
      </w:r>
      <w:proofErr w:type="gramStart"/>
      <w:r>
        <w:rPr>
          <w:rFonts w:asciiTheme="minorEastAsia" w:hAnsiTheme="minorEastAsia" w:hint="eastAsia"/>
          <w:sz w:val="24"/>
          <w:szCs w:val="24"/>
        </w:rPr>
        <w:t>无微商购买</w:t>
      </w:r>
      <w:proofErr w:type="gramEnd"/>
      <w:r>
        <w:rPr>
          <w:rFonts w:asciiTheme="minorEastAsia" w:hAnsiTheme="minorEastAsia" w:hint="eastAsia"/>
          <w:sz w:val="24"/>
          <w:szCs w:val="24"/>
        </w:rPr>
        <w:t>经历的受访者认为</w:t>
      </w:r>
      <w:proofErr w:type="gramStart"/>
      <w:r>
        <w:rPr>
          <w:rFonts w:asciiTheme="minorEastAsia" w:hAnsiTheme="minorEastAsia" w:hint="eastAsia"/>
          <w:sz w:val="24"/>
          <w:szCs w:val="24"/>
        </w:rPr>
        <w:t>微商存在</w:t>
      </w:r>
      <w:proofErr w:type="gramEnd"/>
      <w:r>
        <w:rPr>
          <w:rFonts w:asciiTheme="minorEastAsia" w:hAnsiTheme="minorEastAsia" w:hint="eastAsia"/>
          <w:sz w:val="24"/>
          <w:szCs w:val="24"/>
        </w:rPr>
        <w:t>的三个主要问题为假冒伪劣问题、个人信息可能泄露和网络维权有难度，各自所占比重分别为31.20%、24.66%和18.94%，说明，未曾在</w:t>
      </w:r>
      <w:proofErr w:type="gramStart"/>
      <w:r>
        <w:rPr>
          <w:rFonts w:asciiTheme="minorEastAsia" w:hAnsiTheme="minorEastAsia" w:hint="eastAsia"/>
          <w:sz w:val="24"/>
          <w:szCs w:val="24"/>
        </w:rPr>
        <w:t>微商平台</w:t>
      </w:r>
      <w:proofErr w:type="gramEnd"/>
      <w:r>
        <w:rPr>
          <w:rFonts w:asciiTheme="minorEastAsia" w:hAnsiTheme="minorEastAsia" w:hint="eastAsia"/>
          <w:sz w:val="24"/>
          <w:szCs w:val="24"/>
        </w:rPr>
        <w:t>购买过商品的消费者对于这种</w:t>
      </w:r>
      <w:r w:rsidR="00092D6F">
        <w:rPr>
          <w:rFonts w:asciiTheme="minorEastAsia" w:hAnsiTheme="minorEastAsia" w:hint="eastAsia"/>
          <w:sz w:val="24"/>
          <w:szCs w:val="24"/>
        </w:rPr>
        <w:t>消费</w:t>
      </w:r>
      <w:r>
        <w:rPr>
          <w:rFonts w:asciiTheme="minorEastAsia" w:hAnsiTheme="minorEastAsia" w:hint="eastAsia"/>
          <w:sz w:val="24"/>
          <w:szCs w:val="24"/>
        </w:rPr>
        <w:t>形式</w:t>
      </w:r>
      <w:r w:rsidR="00092D6F">
        <w:rPr>
          <w:rFonts w:asciiTheme="minorEastAsia" w:hAnsiTheme="minorEastAsia" w:hint="eastAsia"/>
          <w:sz w:val="24"/>
          <w:szCs w:val="24"/>
        </w:rPr>
        <w:t>的质量好坏、安全性和正规性存在一定的顾虑，使这部分消费者不敢轻易</w:t>
      </w:r>
      <w:r w:rsidR="008C3A6E">
        <w:rPr>
          <w:rFonts w:asciiTheme="minorEastAsia" w:hAnsiTheme="minorEastAsia" w:hint="eastAsia"/>
          <w:sz w:val="24"/>
          <w:szCs w:val="24"/>
        </w:rPr>
        <w:t>地进行微</w:t>
      </w:r>
      <w:proofErr w:type="gramStart"/>
      <w:r w:rsidR="008C3A6E">
        <w:rPr>
          <w:rFonts w:asciiTheme="minorEastAsia" w:hAnsiTheme="minorEastAsia" w:hint="eastAsia"/>
          <w:sz w:val="24"/>
          <w:szCs w:val="24"/>
        </w:rPr>
        <w:t>商购物</w:t>
      </w:r>
      <w:proofErr w:type="gramEnd"/>
      <w:r w:rsidR="008C3A6E">
        <w:rPr>
          <w:rFonts w:asciiTheme="minorEastAsia" w:hAnsiTheme="minorEastAsia" w:hint="eastAsia"/>
          <w:sz w:val="24"/>
          <w:szCs w:val="24"/>
        </w:rPr>
        <w:t>尝试，</w:t>
      </w:r>
      <w:r w:rsidR="00092D6F">
        <w:rPr>
          <w:rFonts w:asciiTheme="minorEastAsia" w:hAnsiTheme="minorEastAsia" w:hint="eastAsia"/>
          <w:sz w:val="24"/>
          <w:szCs w:val="24"/>
        </w:rPr>
        <w:t>这无疑成为</w:t>
      </w:r>
      <w:proofErr w:type="gramStart"/>
      <w:r w:rsidR="00092D6F">
        <w:rPr>
          <w:rFonts w:asciiTheme="minorEastAsia" w:hAnsiTheme="minorEastAsia" w:hint="eastAsia"/>
          <w:sz w:val="24"/>
          <w:szCs w:val="24"/>
        </w:rPr>
        <w:t>制约微商发展</w:t>
      </w:r>
      <w:proofErr w:type="gramEnd"/>
      <w:r w:rsidR="00092D6F">
        <w:rPr>
          <w:rFonts w:asciiTheme="minorEastAsia" w:hAnsiTheme="minorEastAsia" w:hint="eastAsia"/>
          <w:sz w:val="24"/>
          <w:szCs w:val="24"/>
        </w:rPr>
        <w:t>的一个重要因素。为了更详细</w:t>
      </w:r>
      <w:r w:rsidR="004B1484">
        <w:rPr>
          <w:rFonts w:asciiTheme="minorEastAsia" w:hAnsiTheme="minorEastAsia" w:hint="eastAsia"/>
          <w:sz w:val="24"/>
          <w:szCs w:val="24"/>
        </w:rPr>
        <w:t>地</w:t>
      </w:r>
      <w:proofErr w:type="gramStart"/>
      <w:r w:rsidR="00092D6F">
        <w:rPr>
          <w:rFonts w:asciiTheme="minorEastAsia" w:hAnsiTheme="minorEastAsia" w:hint="eastAsia"/>
          <w:sz w:val="24"/>
          <w:szCs w:val="24"/>
        </w:rPr>
        <w:t>了解微商发展</w:t>
      </w:r>
      <w:proofErr w:type="gramEnd"/>
      <w:r w:rsidR="00092D6F">
        <w:rPr>
          <w:rFonts w:asciiTheme="minorEastAsia" w:hAnsiTheme="minorEastAsia" w:hint="eastAsia"/>
          <w:sz w:val="24"/>
          <w:szCs w:val="24"/>
        </w:rPr>
        <w:t>过程中的阻力有哪些，下面对</w:t>
      </w:r>
      <w:r w:rsidR="004B1484">
        <w:rPr>
          <w:rFonts w:asciiTheme="minorEastAsia" w:hAnsiTheme="minorEastAsia" w:hint="eastAsia"/>
          <w:sz w:val="24"/>
          <w:szCs w:val="24"/>
        </w:rPr>
        <w:t>全部受访者认为的</w:t>
      </w:r>
      <w:proofErr w:type="gramStart"/>
      <w:r w:rsidR="00092D6F">
        <w:rPr>
          <w:rFonts w:asciiTheme="minorEastAsia" w:hAnsiTheme="minorEastAsia" w:hint="eastAsia"/>
          <w:sz w:val="24"/>
          <w:szCs w:val="24"/>
        </w:rPr>
        <w:t>制约微商发展</w:t>
      </w:r>
      <w:proofErr w:type="gramEnd"/>
      <w:r w:rsidR="004B1484">
        <w:rPr>
          <w:rFonts w:asciiTheme="minorEastAsia" w:hAnsiTheme="minorEastAsia" w:hint="eastAsia"/>
          <w:sz w:val="24"/>
          <w:szCs w:val="24"/>
        </w:rPr>
        <w:t>的</w:t>
      </w:r>
      <w:r w:rsidR="00092D6F">
        <w:rPr>
          <w:rFonts w:asciiTheme="minorEastAsia" w:hAnsiTheme="minorEastAsia" w:hint="eastAsia"/>
          <w:sz w:val="24"/>
          <w:szCs w:val="24"/>
        </w:rPr>
        <w:t>原因进行调查：</w:t>
      </w:r>
    </w:p>
    <w:p w:rsidR="00F94B55" w:rsidRDefault="00F94B55" w:rsidP="002205C8">
      <w:pPr>
        <w:spacing w:beforeLines="50" w:line="300" w:lineRule="auto"/>
        <w:ind w:firstLine="482"/>
        <w:rPr>
          <w:rFonts w:asciiTheme="minorEastAsia" w:hAnsiTheme="minorEastAsia"/>
          <w:sz w:val="24"/>
          <w:szCs w:val="24"/>
        </w:rPr>
      </w:pPr>
    </w:p>
    <w:p w:rsidR="00F94B55" w:rsidRDefault="00F94B55" w:rsidP="002205C8">
      <w:pPr>
        <w:spacing w:beforeLines="50" w:line="300" w:lineRule="auto"/>
        <w:ind w:firstLine="482"/>
        <w:rPr>
          <w:rFonts w:asciiTheme="minorEastAsia" w:hAnsiTheme="minorEastAsia"/>
          <w:sz w:val="24"/>
          <w:szCs w:val="24"/>
        </w:rPr>
      </w:pPr>
    </w:p>
    <w:p w:rsidR="00F94B55" w:rsidRDefault="00F94B55" w:rsidP="002205C8">
      <w:pPr>
        <w:spacing w:beforeLines="50" w:line="300" w:lineRule="auto"/>
        <w:ind w:firstLine="482"/>
        <w:rPr>
          <w:rFonts w:asciiTheme="minorEastAsia" w:hAnsiTheme="minorEastAsia"/>
          <w:sz w:val="24"/>
          <w:szCs w:val="24"/>
        </w:rPr>
      </w:pPr>
    </w:p>
    <w:p w:rsidR="00F94B55" w:rsidRDefault="00F94B55" w:rsidP="002205C8">
      <w:pPr>
        <w:spacing w:beforeLines="50" w:line="300" w:lineRule="auto"/>
        <w:ind w:firstLine="482"/>
        <w:rPr>
          <w:rFonts w:asciiTheme="minorEastAsia" w:hAnsiTheme="minorEastAsia"/>
          <w:sz w:val="24"/>
          <w:szCs w:val="24"/>
        </w:rPr>
      </w:pPr>
    </w:p>
    <w:p w:rsidR="00F94B55" w:rsidRDefault="00F94B55" w:rsidP="002205C8">
      <w:pPr>
        <w:spacing w:beforeLines="50" w:line="300" w:lineRule="auto"/>
        <w:ind w:firstLine="482"/>
        <w:rPr>
          <w:rFonts w:asciiTheme="minorEastAsia" w:hAnsiTheme="minorEastAsia"/>
          <w:sz w:val="24"/>
          <w:szCs w:val="24"/>
        </w:rPr>
      </w:pPr>
    </w:p>
    <w:p w:rsidR="00F94B55" w:rsidRDefault="00F94B55" w:rsidP="002205C8">
      <w:pPr>
        <w:spacing w:beforeLines="50" w:line="300" w:lineRule="auto"/>
        <w:ind w:firstLine="482"/>
        <w:jc w:val="center"/>
        <w:rPr>
          <w:rFonts w:asciiTheme="minorEastAsia" w:hAnsiTheme="minorEastAsia"/>
          <w:sz w:val="24"/>
          <w:szCs w:val="24"/>
        </w:rPr>
      </w:pPr>
      <w:r>
        <w:rPr>
          <w:rFonts w:asciiTheme="minorEastAsia" w:hAnsiTheme="minorEastAsia" w:hint="eastAsia"/>
          <w:sz w:val="24"/>
          <w:szCs w:val="24"/>
        </w:rPr>
        <w:t>1</w:t>
      </w:r>
      <w:r w:rsidR="009D622A">
        <w:rPr>
          <w:rFonts w:asciiTheme="minorEastAsia" w:hAnsiTheme="minorEastAsia" w:hint="eastAsia"/>
          <w:sz w:val="24"/>
          <w:szCs w:val="24"/>
        </w:rPr>
        <w:t>3</w:t>
      </w:r>
    </w:p>
    <w:p w:rsidR="004B1484" w:rsidRDefault="004B1484" w:rsidP="004B1484">
      <w:pPr>
        <w:ind w:firstLine="480"/>
        <w:rPr>
          <w:rFonts w:asciiTheme="minorEastAsia" w:hAnsiTheme="minorEastAsia"/>
          <w:sz w:val="24"/>
          <w:szCs w:val="24"/>
        </w:rPr>
      </w:pPr>
      <w:r w:rsidRPr="004B1484">
        <w:rPr>
          <w:rFonts w:asciiTheme="minorEastAsia" w:hAnsiTheme="minorEastAsia"/>
          <w:noProof/>
          <w:sz w:val="24"/>
          <w:szCs w:val="24"/>
        </w:rPr>
        <w:lastRenderedPageBreak/>
        <w:drawing>
          <wp:inline distT="0" distB="0" distL="0" distR="0">
            <wp:extent cx="5274310" cy="2833110"/>
            <wp:effectExtent l="0" t="0" r="0" b="0"/>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B1484" w:rsidRPr="00DA79BF" w:rsidRDefault="004B1484" w:rsidP="00DA79BF">
      <w:pPr>
        <w:ind w:firstLineChars="900" w:firstLine="1890"/>
        <w:rPr>
          <w:rFonts w:asciiTheme="minorEastAsia" w:hAnsiTheme="minorEastAsia"/>
          <w:szCs w:val="21"/>
        </w:rPr>
      </w:pPr>
      <w:r w:rsidRPr="00DA79BF">
        <w:rPr>
          <w:rFonts w:asciiTheme="minorEastAsia" w:hAnsiTheme="minorEastAsia" w:hint="eastAsia"/>
          <w:szCs w:val="21"/>
        </w:rPr>
        <w:t>1 效率低  2 安全性差  3 服务态度差  4 网上交易诚信问题</w:t>
      </w:r>
    </w:p>
    <w:p w:rsidR="004B1484" w:rsidRPr="00DA79BF" w:rsidRDefault="004B1484" w:rsidP="00DA79BF">
      <w:pPr>
        <w:ind w:firstLineChars="900" w:firstLine="1890"/>
        <w:rPr>
          <w:rFonts w:asciiTheme="minorEastAsia" w:hAnsiTheme="minorEastAsia"/>
          <w:szCs w:val="21"/>
        </w:rPr>
      </w:pPr>
      <w:r w:rsidRPr="00DA79BF">
        <w:rPr>
          <w:rFonts w:asciiTheme="minorEastAsia" w:hAnsiTheme="minorEastAsia" w:hint="eastAsia"/>
          <w:szCs w:val="21"/>
        </w:rPr>
        <w:t>5 宣传力度不够  6 没有统一的管理机制  7 其他</w:t>
      </w:r>
    </w:p>
    <w:p w:rsidR="00DA79BF" w:rsidRDefault="00DA79BF" w:rsidP="004B1484">
      <w:pPr>
        <w:ind w:firstLineChars="1050" w:firstLine="2520"/>
        <w:rPr>
          <w:rFonts w:asciiTheme="minorEastAsia" w:hAnsiTheme="minorEastAsia"/>
          <w:sz w:val="24"/>
          <w:szCs w:val="24"/>
        </w:rPr>
      </w:pPr>
    </w:p>
    <w:p w:rsidR="004B1484" w:rsidRDefault="004B1484" w:rsidP="004B1484">
      <w:pPr>
        <w:ind w:firstLineChars="1050" w:firstLine="2520"/>
        <w:rPr>
          <w:rFonts w:asciiTheme="minorEastAsia" w:hAnsiTheme="minorEastAsia"/>
          <w:b/>
          <w:sz w:val="24"/>
          <w:szCs w:val="24"/>
        </w:rPr>
      </w:pPr>
      <w:r>
        <w:rPr>
          <w:rFonts w:asciiTheme="minorEastAsia" w:hAnsiTheme="minorEastAsia" w:hint="eastAsia"/>
          <w:sz w:val="24"/>
          <w:szCs w:val="24"/>
        </w:rPr>
        <w:t>图</w:t>
      </w:r>
      <w:r w:rsidR="001E7742">
        <w:rPr>
          <w:rFonts w:asciiTheme="minorEastAsia" w:hAnsiTheme="minorEastAsia" w:hint="eastAsia"/>
          <w:sz w:val="24"/>
          <w:szCs w:val="24"/>
        </w:rPr>
        <w:t>1</w:t>
      </w:r>
      <w:r w:rsidR="00965C2F">
        <w:rPr>
          <w:rFonts w:asciiTheme="minorEastAsia" w:hAnsiTheme="minorEastAsia" w:hint="eastAsia"/>
          <w:sz w:val="24"/>
          <w:szCs w:val="24"/>
        </w:rPr>
        <w:t>5</w:t>
      </w:r>
      <w:r>
        <w:rPr>
          <w:rFonts w:asciiTheme="minorEastAsia" w:hAnsiTheme="minorEastAsia" w:hint="eastAsia"/>
          <w:sz w:val="24"/>
          <w:szCs w:val="24"/>
        </w:rPr>
        <w:t xml:space="preserve">    </w:t>
      </w:r>
      <w:proofErr w:type="gramStart"/>
      <w:r w:rsidRPr="004B1484">
        <w:rPr>
          <w:rFonts w:asciiTheme="minorEastAsia" w:hAnsiTheme="minorEastAsia" w:hint="eastAsia"/>
          <w:b/>
          <w:sz w:val="24"/>
          <w:szCs w:val="24"/>
        </w:rPr>
        <w:t>制约微商发展</w:t>
      </w:r>
      <w:proofErr w:type="gramEnd"/>
      <w:r w:rsidRPr="004B1484">
        <w:rPr>
          <w:rFonts w:asciiTheme="minorEastAsia" w:hAnsiTheme="minorEastAsia" w:hint="eastAsia"/>
          <w:b/>
          <w:sz w:val="24"/>
          <w:szCs w:val="24"/>
        </w:rPr>
        <w:t>的因素</w:t>
      </w:r>
    </w:p>
    <w:p w:rsidR="004B1484" w:rsidRPr="00F94B55" w:rsidRDefault="004B1484" w:rsidP="002205C8">
      <w:pPr>
        <w:spacing w:beforeLines="50" w:line="400" w:lineRule="exact"/>
        <w:ind w:firstLine="482"/>
        <w:rPr>
          <w:rFonts w:ascii="楷体" w:eastAsia="楷体" w:hAnsi="楷体"/>
          <w:sz w:val="28"/>
          <w:szCs w:val="28"/>
        </w:rPr>
      </w:pPr>
      <w:r w:rsidRPr="00F94B55">
        <w:rPr>
          <w:rFonts w:ascii="楷体" w:eastAsia="楷体" w:hAnsi="楷体" w:hint="eastAsia"/>
          <w:sz w:val="28"/>
          <w:szCs w:val="28"/>
        </w:rPr>
        <w:t>从图中可以看出，</w:t>
      </w:r>
      <w:proofErr w:type="gramStart"/>
      <w:r w:rsidRPr="00F94B55">
        <w:rPr>
          <w:rFonts w:ascii="楷体" w:eastAsia="楷体" w:hAnsi="楷体" w:hint="eastAsia"/>
          <w:sz w:val="28"/>
          <w:szCs w:val="28"/>
        </w:rPr>
        <w:t>制约微商发展</w:t>
      </w:r>
      <w:proofErr w:type="gramEnd"/>
      <w:r w:rsidRPr="00F94B55">
        <w:rPr>
          <w:rFonts w:ascii="楷体" w:eastAsia="楷体" w:hAnsi="楷体" w:hint="eastAsia"/>
          <w:sz w:val="28"/>
          <w:szCs w:val="28"/>
        </w:rPr>
        <w:t>的最大因素是安全性问题，有28.91%的被调查者认为</w:t>
      </w:r>
      <w:proofErr w:type="gramStart"/>
      <w:r w:rsidRPr="00F94B55">
        <w:rPr>
          <w:rFonts w:ascii="楷体" w:eastAsia="楷体" w:hAnsi="楷体" w:hint="eastAsia"/>
          <w:sz w:val="28"/>
          <w:szCs w:val="28"/>
        </w:rPr>
        <w:t>微商消费</w:t>
      </w:r>
      <w:proofErr w:type="gramEnd"/>
      <w:r w:rsidRPr="00F94B55">
        <w:rPr>
          <w:rFonts w:ascii="楷体" w:eastAsia="楷体" w:hAnsi="楷体" w:hint="eastAsia"/>
          <w:sz w:val="28"/>
          <w:szCs w:val="28"/>
        </w:rPr>
        <w:t>的安全性差，其次是网上交易诚信问题，为28.70%，有19.19%的被调查者认为微</w:t>
      </w:r>
      <w:proofErr w:type="gramStart"/>
      <w:r w:rsidRPr="00F94B55">
        <w:rPr>
          <w:rFonts w:ascii="楷体" w:eastAsia="楷体" w:hAnsi="楷体" w:hint="eastAsia"/>
          <w:sz w:val="28"/>
          <w:szCs w:val="28"/>
        </w:rPr>
        <w:t>商购物</w:t>
      </w:r>
      <w:proofErr w:type="gramEnd"/>
      <w:r w:rsidRPr="00F94B55">
        <w:rPr>
          <w:rFonts w:ascii="楷体" w:eastAsia="楷体" w:hAnsi="楷体" w:hint="eastAsia"/>
          <w:sz w:val="28"/>
          <w:szCs w:val="28"/>
        </w:rPr>
        <w:t>没有统一的管理机制是</w:t>
      </w:r>
      <w:proofErr w:type="gramStart"/>
      <w:r w:rsidRPr="00F94B55">
        <w:rPr>
          <w:rFonts w:ascii="楷体" w:eastAsia="楷体" w:hAnsi="楷体" w:hint="eastAsia"/>
          <w:sz w:val="28"/>
          <w:szCs w:val="28"/>
        </w:rPr>
        <w:t>影响微商发展</w:t>
      </w:r>
      <w:proofErr w:type="gramEnd"/>
      <w:r w:rsidRPr="00F94B55">
        <w:rPr>
          <w:rFonts w:ascii="楷体" w:eastAsia="楷体" w:hAnsi="楷体" w:hint="eastAsia"/>
          <w:sz w:val="28"/>
          <w:szCs w:val="28"/>
        </w:rPr>
        <w:t>的一个重要因素。针对调查结果，</w:t>
      </w:r>
      <w:proofErr w:type="gramStart"/>
      <w:r w:rsidRPr="00F94B55">
        <w:rPr>
          <w:rFonts w:ascii="楷体" w:eastAsia="楷体" w:hAnsi="楷体" w:hint="eastAsia"/>
          <w:sz w:val="28"/>
          <w:szCs w:val="28"/>
        </w:rPr>
        <w:t>微商可以</w:t>
      </w:r>
      <w:proofErr w:type="gramEnd"/>
      <w:r w:rsidRPr="00F94B55">
        <w:rPr>
          <w:rFonts w:ascii="楷体" w:eastAsia="楷体" w:hAnsi="楷体" w:hint="eastAsia"/>
          <w:sz w:val="28"/>
          <w:szCs w:val="28"/>
        </w:rPr>
        <w:t>从提高交易安全性和诚信度，形成统一管理体制等方面</w:t>
      </w:r>
      <w:proofErr w:type="gramStart"/>
      <w:r w:rsidRPr="00F94B55">
        <w:rPr>
          <w:rFonts w:ascii="楷体" w:eastAsia="楷体" w:hAnsi="楷体" w:hint="eastAsia"/>
          <w:sz w:val="28"/>
          <w:szCs w:val="28"/>
        </w:rPr>
        <w:t>完善微商</w:t>
      </w:r>
      <w:proofErr w:type="gramEnd"/>
      <w:r w:rsidRPr="00F94B55">
        <w:rPr>
          <w:rFonts w:ascii="楷体" w:eastAsia="楷体" w:hAnsi="楷体" w:hint="eastAsia"/>
          <w:sz w:val="28"/>
          <w:szCs w:val="28"/>
        </w:rPr>
        <w:t>经营模式，以更迎合消费者的需求。</w:t>
      </w:r>
    </w:p>
    <w:p w:rsidR="00DB0E09" w:rsidRDefault="00446344" w:rsidP="002205C8">
      <w:pPr>
        <w:spacing w:beforeLines="50" w:line="400" w:lineRule="exact"/>
        <w:ind w:firstLine="482"/>
        <w:rPr>
          <w:rFonts w:ascii="楷体" w:eastAsia="楷体" w:hAnsi="楷体"/>
          <w:sz w:val="28"/>
          <w:szCs w:val="28"/>
        </w:rPr>
      </w:pPr>
      <w:r w:rsidRPr="00F94B55">
        <w:rPr>
          <w:rFonts w:ascii="楷体" w:eastAsia="楷体" w:hAnsi="楷体" w:hint="eastAsia"/>
          <w:sz w:val="28"/>
          <w:szCs w:val="28"/>
        </w:rPr>
        <w:t>根据在问卷中搜集到的资料，得到了一些受访者</w:t>
      </w:r>
      <w:proofErr w:type="gramStart"/>
      <w:r w:rsidRPr="00F94B55">
        <w:rPr>
          <w:rFonts w:ascii="楷体" w:eastAsia="楷体" w:hAnsi="楷体" w:hint="eastAsia"/>
          <w:sz w:val="28"/>
          <w:szCs w:val="28"/>
        </w:rPr>
        <w:t>对于微商的</w:t>
      </w:r>
      <w:proofErr w:type="gramEnd"/>
      <w:r w:rsidRPr="00F94B55">
        <w:rPr>
          <w:rFonts w:ascii="楷体" w:eastAsia="楷体" w:hAnsi="楷体" w:hint="eastAsia"/>
          <w:sz w:val="28"/>
          <w:szCs w:val="28"/>
        </w:rPr>
        <w:t>态度主要包括以下三种：</w:t>
      </w:r>
      <w:r w:rsidR="00306875" w:rsidRPr="00F94B55">
        <w:rPr>
          <w:rFonts w:ascii="楷体" w:eastAsia="楷体" w:hAnsi="楷体" w:hint="eastAsia"/>
          <w:sz w:val="28"/>
          <w:szCs w:val="28"/>
        </w:rPr>
        <w:t>1.</w:t>
      </w:r>
      <w:proofErr w:type="gramStart"/>
      <w:r w:rsidR="00306875" w:rsidRPr="00F94B55">
        <w:rPr>
          <w:rFonts w:ascii="楷体" w:eastAsia="楷体" w:hAnsi="楷体" w:hint="eastAsia"/>
          <w:sz w:val="28"/>
          <w:szCs w:val="28"/>
        </w:rPr>
        <w:t>微商是</w:t>
      </w:r>
      <w:proofErr w:type="gramEnd"/>
      <w:r w:rsidR="00306875" w:rsidRPr="00F94B55">
        <w:rPr>
          <w:rFonts w:ascii="楷体" w:eastAsia="楷体" w:hAnsi="楷体" w:hint="eastAsia"/>
          <w:sz w:val="28"/>
          <w:szCs w:val="28"/>
        </w:rPr>
        <w:t>卖三无产品的人2.</w:t>
      </w:r>
      <w:proofErr w:type="gramStart"/>
      <w:r w:rsidR="00306875" w:rsidRPr="00F94B55">
        <w:rPr>
          <w:rFonts w:ascii="楷体" w:eastAsia="楷体" w:hAnsi="楷体" w:hint="eastAsia"/>
          <w:sz w:val="28"/>
          <w:szCs w:val="28"/>
        </w:rPr>
        <w:t>微商是</w:t>
      </w:r>
      <w:proofErr w:type="gramEnd"/>
      <w:r w:rsidR="00306875" w:rsidRPr="00F94B55">
        <w:rPr>
          <w:rFonts w:ascii="楷体" w:eastAsia="楷体" w:hAnsi="楷体" w:hint="eastAsia"/>
          <w:sz w:val="28"/>
          <w:szCs w:val="28"/>
        </w:rPr>
        <w:t>一种另类的传销3.</w:t>
      </w:r>
      <w:proofErr w:type="gramStart"/>
      <w:r w:rsidR="00306875" w:rsidRPr="00F94B55">
        <w:rPr>
          <w:rFonts w:ascii="楷体" w:eastAsia="楷体" w:hAnsi="楷体" w:hint="eastAsia"/>
          <w:sz w:val="28"/>
          <w:szCs w:val="28"/>
        </w:rPr>
        <w:t>微商是</w:t>
      </w:r>
      <w:proofErr w:type="gramEnd"/>
      <w:r w:rsidR="00306875" w:rsidRPr="00F94B55">
        <w:rPr>
          <w:rFonts w:ascii="楷体" w:eastAsia="楷体" w:hAnsi="楷体" w:hint="eastAsia"/>
          <w:sz w:val="28"/>
          <w:szCs w:val="28"/>
        </w:rPr>
        <w:t>不可忽视的新兴力量，在此基础上我们通过受访者经常使用的社交软件与几种看法做交叉分析：</w:t>
      </w:r>
    </w:p>
    <w:p w:rsidR="009D622A" w:rsidRDefault="009D622A" w:rsidP="002205C8">
      <w:pPr>
        <w:spacing w:beforeLines="50" w:line="400" w:lineRule="exact"/>
        <w:ind w:firstLine="482"/>
        <w:rPr>
          <w:rFonts w:ascii="楷体" w:eastAsia="楷体" w:hAnsi="楷体"/>
          <w:sz w:val="28"/>
          <w:szCs w:val="28"/>
        </w:rPr>
      </w:pPr>
    </w:p>
    <w:p w:rsidR="009D622A" w:rsidRDefault="009D622A" w:rsidP="002205C8">
      <w:pPr>
        <w:spacing w:beforeLines="50" w:line="400" w:lineRule="exact"/>
        <w:ind w:firstLine="482"/>
        <w:rPr>
          <w:rFonts w:ascii="楷体" w:eastAsia="楷体" w:hAnsi="楷体"/>
          <w:sz w:val="28"/>
          <w:szCs w:val="28"/>
        </w:rPr>
      </w:pPr>
    </w:p>
    <w:p w:rsidR="009D622A" w:rsidRDefault="009D622A" w:rsidP="002205C8">
      <w:pPr>
        <w:spacing w:beforeLines="50" w:line="400" w:lineRule="exact"/>
        <w:ind w:firstLine="482"/>
        <w:rPr>
          <w:rFonts w:ascii="楷体" w:eastAsia="楷体" w:hAnsi="楷体"/>
          <w:sz w:val="28"/>
          <w:szCs w:val="28"/>
        </w:rPr>
      </w:pPr>
    </w:p>
    <w:p w:rsidR="009D622A" w:rsidRDefault="009D622A" w:rsidP="002205C8">
      <w:pPr>
        <w:spacing w:beforeLines="50" w:line="400" w:lineRule="exact"/>
        <w:ind w:firstLine="482"/>
        <w:rPr>
          <w:rFonts w:ascii="楷体" w:eastAsia="楷体" w:hAnsi="楷体"/>
          <w:sz w:val="28"/>
          <w:szCs w:val="28"/>
        </w:rPr>
      </w:pPr>
    </w:p>
    <w:p w:rsidR="009D622A" w:rsidRPr="00F94B55" w:rsidRDefault="009D622A" w:rsidP="002205C8">
      <w:pPr>
        <w:spacing w:beforeLines="50" w:line="400" w:lineRule="exact"/>
        <w:ind w:firstLine="482"/>
        <w:rPr>
          <w:rFonts w:ascii="楷体" w:eastAsia="楷体" w:hAnsi="楷体"/>
          <w:sz w:val="28"/>
          <w:szCs w:val="28"/>
        </w:rPr>
      </w:pPr>
    </w:p>
    <w:p w:rsidR="00DB0E09" w:rsidRDefault="00DB0E09" w:rsidP="002205C8">
      <w:pPr>
        <w:spacing w:beforeLines="50" w:line="300" w:lineRule="auto"/>
        <w:ind w:firstLine="482"/>
        <w:jc w:val="center"/>
        <w:rPr>
          <w:rFonts w:asciiTheme="minorEastAsia" w:hAnsiTheme="minorEastAsia"/>
          <w:sz w:val="24"/>
          <w:szCs w:val="24"/>
        </w:rPr>
      </w:pPr>
      <w:r>
        <w:rPr>
          <w:rFonts w:asciiTheme="minorEastAsia" w:hAnsiTheme="minorEastAsia" w:hint="eastAsia"/>
          <w:sz w:val="24"/>
          <w:szCs w:val="24"/>
        </w:rPr>
        <w:t>1</w:t>
      </w:r>
      <w:r w:rsidR="009D622A">
        <w:rPr>
          <w:rFonts w:asciiTheme="minorEastAsia" w:hAnsiTheme="minorEastAsia" w:hint="eastAsia"/>
          <w:sz w:val="24"/>
          <w:szCs w:val="24"/>
        </w:rPr>
        <w:t>4</w:t>
      </w:r>
    </w:p>
    <w:p w:rsidR="00124B7F" w:rsidRDefault="00124B7F" w:rsidP="00124B7F">
      <w:pPr>
        <w:spacing w:line="220" w:lineRule="atLeast"/>
      </w:pPr>
      <w:r>
        <w:rPr>
          <w:noProof/>
        </w:rPr>
        <w:lastRenderedPageBreak/>
        <w:drawing>
          <wp:inline distT="0" distB="0" distL="0" distR="0">
            <wp:extent cx="5915025" cy="4257675"/>
            <wp:effectExtent l="0" t="0" r="0" b="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61032" w:rsidRPr="00161032" w:rsidRDefault="00161032" w:rsidP="00124B7F">
      <w:pPr>
        <w:spacing w:line="220" w:lineRule="atLeast"/>
        <w:rPr>
          <w:sz w:val="24"/>
          <w:szCs w:val="24"/>
        </w:rPr>
      </w:pPr>
      <w:r>
        <w:rPr>
          <w:rFonts w:hint="eastAsia"/>
        </w:rPr>
        <w:t xml:space="preserve">                   </w:t>
      </w:r>
      <w:r w:rsidRPr="00161032">
        <w:rPr>
          <w:rFonts w:hint="eastAsia"/>
          <w:sz w:val="24"/>
          <w:szCs w:val="24"/>
        </w:rPr>
        <w:t>图</w:t>
      </w:r>
      <w:r w:rsidRPr="00161032">
        <w:rPr>
          <w:rFonts w:hint="eastAsia"/>
          <w:sz w:val="24"/>
          <w:szCs w:val="24"/>
        </w:rPr>
        <w:t>16</w:t>
      </w:r>
      <w:r>
        <w:rPr>
          <w:rFonts w:hint="eastAsia"/>
          <w:sz w:val="24"/>
          <w:szCs w:val="24"/>
        </w:rPr>
        <w:t xml:space="preserve">      </w:t>
      </w:r>
      <w:r w:rsidRPr="00161032">
        <w:rPr>
          <w:rFonts w:hint="eastAsia"/>
          <w:b/>
          <w:sz w:val="24"/>
          <w:szCs w:val="24"/>
        </w:rPr>
        <w:t>受访者</w:t>
      </w:r>
      <w:proofErr w:type="gramStart"/>
      <w:r w:rsidRPr="00161032">
        <w:rPr>
          <w:rFonts w:hint="eastAsia"/>
          <w:b/>
          <w:sz w:val="24"/>
          <w:szCs w:val="24"/>
        </w:rPr>
        <w:t>对于微商的</w:t>
      </w:r>
      <w:proofErr w:type="gramEnd"/>
      <w:r w:rsidRPr="00161032">
        <w:rPr>
          <w:rFonts w:hint="eastAsia"/>
          <w:b/>
          <w:sz w:val="24"/>
          <w:szCs w:val="24"/>
        </w:rPr>
        <w:t>看法</w:t>
      </w:r>
      <w:r w:rsidRPr="00161032">
        <w:rPr>
          <w:rFonts w:hint="eastAsia"/>
          <w:sz w:val="24"/>
          <w:szCs w:val="24"/>
        </w:rPr>
        <w:t xml:space="preserve">  </w:t>
      </w:r>
    </w:p>
    <w:p w:rsidR="00124B7F" w:rsidRPr="009D622A" w:rsidRDefault="00124B7F" w:rsidP="002205C8">
      <w:pPr>
        <w:spacing w:beforeLines="50" w:line="400" w:lineRule="exact"/>
        <w:ind w:firstLineChars="200" w:firstLine="560"/>
        <w:rPr>
          <w:rFonts w:ascii="楷体" w:eastAsia="楷体" w:hAnsi="楷体"/>
          <w:sz w:val="28"/>
          <w:szCs w:val="28"/>
        </w:rPr>
      </w:pPr>
      <w:r w:rsidRPr="009D622A">
        <w:rPr>
          <w:rFonts w:ascii="楷体" w:eastAsia="楷体" w:hAnsi="楷体" w:hint="eastAsia"/>
          <w:sz w:val="28"/>
          <w:szCs w:val="28"/>
        </w:rPr>
        <w:t>由图可知，常使用</w:t>
      </w:r>
      <w:proofErr w:type="spellStart"/>
      <w:r w:rsidRPr="009D622A">
        <w:rPr>
          <w:rFonts w:ascii="楷体" w:eastAsia="楷体" w:hAnsi="楷体" w:hint="eastAsia"/>
          <w:sz w:val="28"/>
          <w:szCs w:val="28"/>
        </w:rPr>
        <w:t>qq</w:t>
      </w:r>
      <w:proofErr w:type="spellEnd"/>
      <w:proofErr w:type="gramStart"/>
      <w:r w:rsidRPr="009D622A">
        <w:rPr>
          <w:rFonts w:ascii="楷体" w:eastAsia="楷体" w:hAnsi="楷体" w:hint="eastAsia"/>
          <w:sz w:val="28"/>
          <w:szCs w:val="28"/>
        </w:rPr>
        <w:t>和微信的</w:t>
      </w:r>
      <w:proofErr w:type="gramEnd"/>
      <w:r w:rsidRPr="009D622A">
        <w:rPr>
          <w:rFonts w:ascii="楷体" w:eastAsia="楷体" w:hAnsi="楷体" w:hint="eastAsia"/>
          <w:sz w:val="28"/>
          <w:szCs w:val="28"/>
        </w:rPr>
        <w:t>，</w:t>
      </w:r>
      <w:proofErr w:type="gramStart"/>
      <w:r w:rsidRPr="009D622A">
        <w:rPr>
          <w:rFonts w:ascii="楷体" w:eastAsia="楷体" w:hAnsi="楷体" w:hint="eastAsia"/>
          <w:sz w:val="28"/>
          <w:szCs w:val="28"/>
        </w:rPr>
        <w:t>认为微商是</w:t>
      </w:r>
      <w:proofErr w:type="gramEnd"/>
      <w:r w:rsidRPr="009D622A">
        <w:rPr>
          <w:rFonts w:ascii="楷体" w:eastAsia="楷体" w:hAnsi="楷体" w:hint="eastAsia"/>
          <w:sz w:val="28"/>
          <w:szCs w:val="28"/>
        </w:rPr>
        <w:t>一种不可忽视的新兴力量的人群所占比重最高，所以，</w:t>
      </w:r>
      <w:proofErr w:type="gramStart"/>
      <w:r w:rsidRPr="009D622A">
        <w:rPr>
          <w:rFonts w:ascii="楷体" w:eastAsia="楷体" w:hAnsi="楷体" w:hint="eastAsia"/>
          <w:sz w:val="28"/>
          <w:szCs w:val="28"/>
        </w:rPr>
        <w:t>微商应</w:t>
      </w:r>
      <w:proofErr w:type="gramEnd"/>
      <w:r w:rsidRPr="009D622A">
        <w:rPr>
          <w:rFonts w:ascii="楷体" w:eastAsia="楷体" w:hAnsi="楷体" w:hint="eastAsia"/>
          <w:sz w:val="28"/>
          <w:szCs w:val="28"/>
        </w:rPr>
        <w:t>尽量选择在</w:t>
      </w:r>
      <w:proofErr w:type="spellStart"/>
      <w:r w:rsidRPr="009D622A">
        <w:rPr>
          <w:rFonts w:ascii="楷体" w:eastAsia="楷体" w:hAnsi="楷体" w:hint="eastAsia"/>
          <w:sz w:val="28"/>
          <w:szCs w:val="28"/>
        </w:rPr>
        <w:t>qq</w:t>
      </w:r>
      <w:proofErr w:type="spellEnd"/>
      <w:r w:rsidRPr="009D622A">
        <w:rPr>
          <w:rFonts w:ascii="楷体" w:eastAsia="楷体" w:hAnsi="楷体" w:hint="eastAsia"/>
          <w:sz w:val="28"/>
          <w:szCs w:val="28"/>
        </w:rPr>
        <w:t>，</w:t>
      </w:r>
      <w:proofErr w:type="gramStart"/>
      <w:r w:rsidRPr="009D622A">
        <w:rPr>
          <w:rFonts w:ascii="楷体" w:eastAsia="楷体" w:hAnsi="楷体" w:hint="eastAsia"/>
          <w:sz w:val="28"/>
          <w:szCs w:val="28"/>
        </w:rPr>
        <w:t>微信平台</w:t>
      </w:r>
      <w:proofErr w:type="gramEnd"/>
      <w:r w:rsidRPr="009D622A">
        <w:rPr>
          <w:rFonts w:ascii="楷体" w:eastAsia="楷体" w:hAnsi="楷体" w:hint="eastAsia"/>
          <w:sz w:val="28"/>
          <w:szCs w:val="28"/>
        </w:rPr>
        <w:t>上进行，常用</w:t>
      </w:r>
      <w:proofErr w:type="gramStart"/>
      <w:r w:rsidRPr="009D622A">
        <w:rPr>
          <w:rFonts w:ascii="楷体" w:eastAsia="楷体" w:hAnsi="楷体" w:hint="eastAsia"/>
          <w:sz w:val="28"/>
          <w:szCs w:val="28"/>
        </w:rPr>
        <w:t>陌陌</w:t>
      </w:r>
      <w:proofErr w:type="gramEnd"/>
      <w:r w:rsidRPr="009D622A">
        <w:rPr>
          <w:rFonts w:ascii="楷体" w:eastAsia="楷体" w:hAnsi="楷体" w:hint="eastAsia"/>
          <w:sz w:val="28"/>
          <w:szCs w:val="28"/>
        </w:rPr>
        <w:t>以及</w:t>
      </w:r>
      <w:proofErr w:type="spellStart"/>
      <w:r w:rsidRPr="009D622A">
        <w:rPr>
          <w:rFonts w:ascii="楷体" w:eastAsia="楷体" w:hAnsi="楷体" w:hint="eastAsia"/>
          <w:sz w:val="28"/>
          <w:szCs w:val="28"/>
        </w:rPr>
        <w:t>facebook</w:t>
      </w:r>
      <w:proofErr w:type="spellEnd"/>
      <w:r w:rsidRPr="009D622A">
        <w:rPr>
          <w:rFonts w:ascii="楷体" w:eastAsia="楷体" w:hAnsi="楷体" w:hint="eastAsia"/>
          <w:sz w:val="28"/>
          <w:szCs w:val="28"/>
        </w:rPr>
        <w:t>，twitter等国外软件的</w:t>
      </w:r>
      <w:proofErr w:type="gramStart"/>
      <w:r w:rsidRPr="009D622A">
        <w:rPr>
          <w:rFonts w:ascii="楷体" w:eastAsia="楷体" w:hAnsi="楷体" w:hint="eastAsia"/>
          <w:sz w:val="28"/>
          <w:szCs w:val="28"/>
        </w:rPr>
        <w:t>认为微商是</w:t>
      </w:r>
      <w:proofErr w:type="gramEnd"/>
      <w:r w:rsidRPr="009D622A">
        <w:rPr>
          <w:rFonts w:ascii="楷体" w:eastAsia="楷体" w:hAnsi="楷体" w:hint="eastAsia"/>
          <w:sz w:val="28"/>
          <w:szCs w:val="28"/>
        </w:rPr>
        <w:t>卖三无产品</w:t>
      </w:r>
      <w:r w:rsidR="00306875" w:rsidRPr="009D622A">
        <w:rPr>
          <w:rFonts w:ascii="楷体" w:eastAsia="楷体" w:hAnsi="楷体" w:hint="eastAsia"/>
          <w:sz w:val="28"/>
          <w:szCs w:val="28"/>
        </w:rPr>
        <w:t>和一种另类的传销人群所占比重最多，所以在这类平台上</w:t>
      </w:r>
      <w:proofErr w:type="gramStart"/>
      <w:r w:rsidR="00306875" w:rsidRPr="009D622A">
        <w:rPr>
          <w:rFonts w:ascii="楷体" w:eastAsia="楷体" w:hAnsi="楷体" w:hint="eastAsia"/>
          <w:sz w:val="28"/>
          <w:szCs w:val="28"/>
        </w:rPr>
        <w:t>进行微商交易</w:t>
      </w:r>
      <w:proofErr w:type="gramEnd"/>
      <w:r w:rsidR="00306875" w:rsidRPr="009D622A">
        <w:rPr>
          <w:rFonts w:ascii="楷体" w:eastAsia="楷体" w:hAnsi="楷体" w:hint="eastAsia"/>
          <w:sz w:val="28"/>
          <w:szCs w:val="28"/>
        </w:rPr>
        <w:t>的成功率并不高。</w:t>
      </w:r>
    </w:p>
    <w:p w:rsidR="009D622A" w:rsidRPr="009D622A" w:rsidRDefault="00161032" w:rsidP="002205C8">
      <w:pPr>
        <w:spacing w:beforeLines="50" w:line="400" w:lineRule="exact"/>
        <w:ind w:firstLineChars="200" w:firstLine="560"/>
        <w:rPr>
          <w:rFonts w:ascii="楷体" w:eastAsia="楷体" w:hAnsi="楷体"/>
          <w:sz w:val="28"/>
          <w:szCs w:val="28"/>
        </w:rPr>
      </w:pPr>
      <w:r w:rsidRPr="009D622A">
        <w:rPr>
          <w:rFonts w:ascii="楷体" w:eastAsia="楷体" w:hAnsi="楷体" w:hint="eastAsia"/>
          <w:sz w:val="28"/>
          <w:szCs w:val="28"/>
        </w:rPr>
        <w:t>由以上分析可以看出，</w:t>
      </w:r>
      <w:proofErr w:type="gramStart"/>
      <w:r w:rsidRPr="009D622A">
        <w:rPr>
          <w:rFonts w:ascii="楷体" w:eastAsia="楷体" w:hAnsi="楷体" w:hint="eastAsia"/>
          <w:sz w:val="28"/>
          <w:szCs w:val="28"/>
        </w:rPr>
        <w:t>微商在有微商购买</w:t>
      </w:r>
      <w:proofErr w:type="gramEnd"/>
      <w:r w:rsidRPr="009D622A">
        <w:rPr>
          <w:rFonts w:ascii="楷体" w:eastAsia="楷体" w:hAnsi="楷体" w:hint="eastAsia"/>
          <w:sz w:val="28"/>
          <w:szCs w:val="28"/>
        </w:rPr>
        <w:t>经历的消费者中满意度较高，</w:t>
      </w:r>
      <w:proofErr w:type="gramStart"/>
      <w:r w:rsidRPr="009D622A">
        <w:rPr>
          <w:rFonts w:ascii="楷体" w:eastAsia="楷体" w:hAnsi="楷体" w:hint="eastAsia"/>
          <w:sz w:val="28"/>
          <w:szCs w:val="28"/>
        </w:rPr>
        <w:t>说明微商现行</w:t>
      </w:r>
      <w:proofErr w:type="gramEnd"/>
      <w:r w:rsidRPr="009D622A">
        <w:rPr>
          <w:rFonts w:ascii="楷体" w:eastAsia="楷体" w:hAnsi="楷体" w:hint="eastAsia"/>
          <w:sz w:val="28"/>
          <w:szCs w:val="28"/>
        </w:rPr>
        <w:t>经营模式基本满足消费者的购物需求，但</w:t>
      </w:r>
      <w:proofErr w:type="gramStart"/>
      <w:r w:rsidRPr="009D622A">
        <w:rPr>
          <w:rFonts w:ascii="楷体" w:eastAsia="楷体" w:hAnsi="楷体" w:hint="eastAsia"/>
          <w:sz w:val="28"/>
          <w:szCs w:val="28"/>
        </w:rPr>
        <w:t>无购买</w:t>
      </w:r>
      <w:proofErr w:type="gramEnd"/>
      <w:r w:rsidRPr="009D622A">
        <w:rPr>
          <w:rFonts w:ascii="楷体" w:eastAsia="楷体" w:hAnsi="楷体" w:hint="eastAsia"/>
          <w:sz w:val="28"/>
          <w:szCs w:val="28"/>
        </w:rPr>
        <w:t>经历的消费者对于微</w:t>
      </w:r>
      <w:proofErr w:type="gramStart"/>
      <w:r w:rsidRPr="009D622A">
        <w:rPr>
          <w:rFonts w:ascii="楷体" w:eastAsia="楷体" w:hAnsi="楷体" w:hint="eastAsia"/>
          <w:sz w:val="28"/>
          <w:szCs w:val="28"/>
        </w:rPr>
        <w:t>商购物</w:t>
      </w:r>
      <w:proofErr w:type="gramEnd"/>
      <w:r w:rsidRPr="009D622A">
        <w:rPr>
          <w:rFonts w:ascii="楷体" w:eastAsia="楷体" w:hAnsi="楷体" w:hint="eastAsia"/>
          <w:sz w:val="28"/>
          <w:szCs w:val="28"/>
        </w:rPr>
        <w:t>存在一定的顾虑，</w:t>
      </w:r>
      <w:r w:rsidRPr="009D622A">
        <w:rPr>
          <w:rFonts w:ascii="楷体" w:eastAsia="楷体" w:hAnsi="楷体"/>
          <w:sz w:val="28"/>
          <w:szCs w:val="28"/>
        </w:rPr>
        <w:t xml:space="preserve"> </w:t>
      </w:r>
      <w:r w:rsidRPr="009D622A">
        <w:rPr>
          <w:rFonts w:ascii="楷体" w:eastAsia="楷体" w:hAnsi="楷体" w:hint="eastAsia"/>
          <w:sz w:val="28"/>
          <w:szCs w:val="28"/>
        </w:rPr>
        <w:t>这可能是由于特定的经营模式下，人们对于这种新兴消费不能很好地适应，也可能是</w:t>
      </w:r>
      <w:proofErr w:type="gramStart"/>
      <w:r w:rsidRPr="009D622A">
        <w:rPr>
          <w:rFonts w:ascii="楷体" w:eastAsia="楷体" w:hAnsi="楷体" w:hint="eastAsia"/>
          <w:sz w:val="28"/>
          <w:szCs w:val="28"/>
        </w:rPr>
        <w:t>因为微商在</w:t>
      </w:r>
      <w:proofErr w:type="gramEnd"/>
      <w:r w:rsidRPr="009D622A">
        <w:rPr>
          <w:rFonts w:ascii="楷体" w:eastAsia="楷体" w:hAnsi="楷体" w:hint="eastAsia"/>
          <w:sz w:val="28"/>
          <w:szCs w:val="28"/>
        </w:rPr>
        <w:t>其经营过程中的种种问题导致其用户量下降，因此，</w:t>
      </w:r>
      <w:proofErr w:type="gramStart"/>
      <w:r w:rsidRPr="009D622A">
        <w:rPr>
          <w:rFonts w:ascii="楷体" w:eastAsia="楷体" w:hAnsi="楷体" w:hint="eastAsia"/>
          <w:sz w:val="28"/>
          <w:szCs w:val="28"/>
        </w:rPr>
        <w:t>微商想</w:t>
      </w:r>
      <w:proofErr w:type="gramEnd"/>
      <w:r w:rsidRPr="009D622A">
        <w:rPr>
          <w:rFonts w:ascii="楷体" w:eastAsia="楷体" w:hAnsi="楷体" w:hint="eastAsia"/>
          <w:sz w:val="28"/>
          <w:szCs w:val="28"/>
        </w:rPr>
        <w:t>要得到更好的发展，首当其冲的是要完善经营模式，尽可能地避免上述影响其发展的因素的出现，这样才能吸引更多的消费者选择</w:t>
      </w:r>
      <w:proofErr w:type="gramStart"/>
      <w:r w:rsidRPr="009D622A">
        <w:rPr>
          <w:rFonts w:ascii="楷体" w:eastAsia="楷体" w:hAnsi="楷体" w:hint="eastAsia"/>
          <w:sz w:val="28"/>
          <w:szCs w:val="28"/>
        </w:rPr>
        <w:t>微商消费</w:t>
      </w:r>
      <w:proofErr w:type="gramEnd"/>
      <w:r w:rsidRPr="009D622A">
        <w:rPr>
          <w:rFonts w:ascii="楷体" w:eastAsia="楷体" w:hAnsi="楷体" w:hint="eastAsia"/>
          <w:sz w:val="28"/>
          <w:szCs w:val="28"/>
        </w:rPr>
        <w:t>。</w:t>
      </w:r>
    </w:p>
    <w:p w:rsidR="004603A5" w:rsidRDefault="004603A5" w:rsidP="004603A5">
      <w:pPr>
        <w:pStyle w:val="a3"/>
        <w:numPr>
          <w:ilvl w:val="0"/>
          <w:numId w:val="3"/>
        </w:numPr>
        <w:ind w:firstLineChars="0"/>
        <w:rPr>
          <w:rFonts w:ascii="楷体" w:eastAsia="楷体" w:hAnsi="楷体"/>
          <w:b/>
          <w:sz w:val="28"/>
          <w:szCs w:val="28"/>
        </w:rPr>
      </w:pPr>
      <w:proofErr w:type="gramStart"/>
      <w:r w:rsidRPr="00F36AD7">
        <w:rPr>
          <w:rFonts w:ascii="楷体" w:eastAsia="楷体" w:hAnsi="楷体" w:hint="eastAsia"/>
          <w:b/>
          <w:sz w:val="28"/>
          <w:szCs w:val="28"/>
        </w:rPr>
        <w:t>微商发展</w:t>
      </w:r>
      <w:proofErr w:type="gramEnd"/>
      <w:r w:rsidRPr="00F36AD7">
        <w:rPr>
          <w:rFonts w:ascii="楷体" w:eastAsia="楷体" w:hAnsi="楷体" w:hint="eastAsia"/>
          <w:b/>
          <w:sz w:val="28"/>
          <w:szCs w:val="28"/>
        </w:rPr>
        <w:t>前景分析</w:t>
      </w:r>
    </w:p>
    <w:p w:rsidR="009D622A" w:rsidRPr="008C3A6E" w:rsidRDefault="009D622A" w:rsidP="002205C8">
      <w:pPr>
        <w:pStyle w:val="a5"/>
        <w:spacing w:beforeLines="50" w:line="300" w:lineRule="auto"/>
        <w:ind w:left="1080"/>
        <w:jc w:val="center"/>
        <w:rPr>
          <w:rFonts w:asciiTheme="majorEastAsia" w:eastAsiaTheme="majorEastAsia" w:hAnsiTheme="majorEastAsia"/>
        </w:rPr>
      </w:pPr>
      <w:r>
        <w:rPr>
          <w:rFonts w:asciiTheme="majorEastAsia" w:eastAsiaTheme="majorEastAsia" w:hAnsiTheme="majorEastAsia" w:hint="eastAsia"/>
        </w:rPr>
        <w:t>15</w:t>
      </w:r>
    </w:p>
    <w:p w:rsidR="003C140D" w:rsidRPr="009D622A" w:rsidRDefault="003C140D" w:rsidP="002205C8">
      <w:pPr>
        <w:pStyle w:val="a5"/>
        <w:spacing w:beforeLines="50" w:line="400" w:lineRule="exact"/>
        <w:ind w:firstLineChars="200" w:firstLine="560"/>
        <w:rPr>
          <w:rFonts w:ascii="楷体" w:eastAsia="楷体" w:hAnsi="楷体"/>
          <w:sz w:val="28"/>
          <w:szCs w:val="28"/>
        </w:rPr>
      </w:pPr>
      <w:proofErr w:type="gramStart"/>
      <w:r w:rsidRPr="009D622A">
        <w:rPr>
          <w:rFonts w:ascii="楷体" w:eastAsia="楷体" w:hAnsi="楷体" w:hint="eastAsia"/>
          <w:sz w:val="28"/>
          <w:szCs w:val="28"/>
        </w:rPr>
        <w:lastRenderedPageBreak/>
        <w:t>微商与</w:t>
      </w:r>
      <w:proofErr w:type="gramEnd"/>
      <w:r w:rsidRPr="009D622A">
        <w:rPr>
          <w:rFonts w:ascii="楷体" w:eastAsia="楷体" w:hAnsi="楷体" w:hint="eastAsia"/>
          <w:sz w:val="28"/>
          <w:szCs w:val="28"/>
        </w:rPr>
        <w:t>电商相比较具有相同之处，即都是通过网络进行商品销售活动，但是，二者又存在着一定的差异</w:t>
      </w:r>
      <w:r w:rsidR="008C3A6E" w:rsidRPr="009D622A">
        <w:rPr>
          <w:rFonts w:ascii="楷体" w:eastAsia="楷体" w:hAnsi="楷体" w:hint="eastAsia"/>
          <w:sz w:val="28"/>
          <w:szCs w:val="28"/>
        </w:rPr>
        <w:t>。</w:t>
      </w:r>
      <w:r w:rsidRPr="009D622A">
        <w:rPr>
          <w:rFonts w:ascii="楷体" w:eastAsia="楷体" w:hAnsi="楷体" w:hint="eastAsia"/>
          <w:sz w:val="28"/>
          <w:szCs w:val="28"/>
        </w:rPr>
        <w:t>为进一步</w:t>
      </w:r>
      <w:proofErr w:type="gramStart"/>
      <w:r w:rsidRPr="009D622A">
        <w:rPr>
          <w:rFonts w:ascii="楷体" w:eastAsia="楷体" w:hAnsi="楷体" w:hint="eastAsia"/>
          <w:sz w:val="28"/>
          <w:szCs w:val="28"/>
        </w:rPr>
        <w:t>区分微商和</w:t>
      </w:r>
      <w:proofErr w:type="gramEnd"/>
      <w:r w:rsidRPr="009D622A">
        <w:rPr>
          <w:rFonts w:ascii="楷体" w:eastAsia="楷体" w:hAnsi="楷体" w:hint="eastAsia"/>
          <w:sz w:val="28"/>
          <w:szCs w:val="28"/>
        </w:rPr>
        <w:t>电商，发现</w:t>
      </w:r>
      <w:proofErr w:type="gramStart"/>
      <w:r w:rsidRPr="009D622A">
        <w:rPr>
          <w:rFonts w:ascii="楷体" w:eastAsia="楷体" w:hAnsi="楷体" w:hint="eastAsia"/>
          <w:sz w:val="28"/>
          <w:szCs w:val="28"/>
        </w:rPr>
        <w:t>微商相对</w:t>
      </w:r>
      <w:proofErr w:type="gramEnd"/>
      <w:r w:rsidRPr="009D622A">
        <w:rPr>
          <w:rFonts w:ascii="楷体" w:eastAsia="楷体" w:hAnsi="楷体" w:hint="eastAsia"/>
          <w:sz w:val="28"/>
          <w:szCs w:val="28"/>
        </w:rPr>
        <w:t>于电商的优势和劣势所在，我们将两者进行了比较分析。</w:t>
      </w:r>
    </w:p>
    <w:p w:rsidR="003C140D" w:rsidRPr="009D622A" w:rsidRDefault="003C140D" w:rsidP="002205C8">
      <w:pPr>
        <w:pStyle w:val="a5"/>
        <w:spacing w:beforeLines="50" w:line="400" w:lineRule="exact"/>
        <w:ind w:firstLineChars="200" w:firstLine="560"/>
        <w:rPr>
          <w:rFonts w:ascii="楷体" w:eastAsia="楷体" w:hAnsi="楷体"/>
          <w:sz w:val="28"/>
          <w:szCs w:val="28"/>
        </w:rPr>
      </w:pPr>
      <w:r w:rsidRPr="009D622A">
        <w:rPr>
          <w:rFonts w:ascii="楷体" w:eastAsia="楷体" w:hAnsi="楷体" w:hint="eastAsia"/>
          <w:sz w:val="28"/>
          <w:szCs w:val="28"/>
        </w:rPr>
        <w:t>首先，</w:t>
      </w:r>
      <w:proofErr w:type="gramStart"/>
      <w:r w:rsidRPr="009D622A">
        <w:rPr>
          <w:rFonts w:ascii="楷体" w:eastAsia="楷体" w:hAnsi="楷体" w:hint="eastAsia"/>
          <w:sz w:val="28"/>
          <w:szCs w:val="28"/>
        </w:rPr>
        <w:t>针对微商和</w:t>
      </w:r>
      <w:proofErr w:type="gramEnd"/>
      <w:r w:rsidRPr="009D622A">
        <w:rPr>
          <w:rFonts w:ascii="楷体" w:eastAsia="楷体" w:hAnsi="楷体" w:hint="eastAsia"/>
          <w:sz w:val="28"/>
          <w:szCs w:val="28"/>
        </w:rPr>
        <w:t>电商的消费人群比例</w:t>
      </w:r>
      <w:proofErr w:type="gramStart"/>
      <w:r w:rsidRPr="009D622A">
        <w:rPr>
          <w:rFonts w:ascii="楷体" w:eastAsia="楷体" w:hAnsi="楷体" w:hint="eastAsia"/>
          <w:sz w:val="28"/>
          <w:szCs w:val="28"/>
        </w:rPr>
        <w:t>作出</w:t>
      </w:r>
      <w:proofErr w:type="gramEnd"/>
      <w:r w:rsidRPr="009D622A">
        <w:rPr>
          <w:rFonts w:ascii="楷体" w:eastAsia="楷体" w:hAnsi="楷体" w:hint="eastAsia"/>
          <w:sz w:val="28"/>
          <w:szCs w:val="28"/>
        </w:rPr>
        <w:t>比较，结果如下图:</w:t>
      </w:r>
    </w:p>
    <w:p w:rsidR="001E7742" w:rsidRDefault="001E7742" w:rsidP="003C140D">
      <w:pPr>
        <w:pStyle w:val="a5"/>
        <w:spacing w:line="0" w:lineRule="atLeast"/>
        <w:ind w:firstLineChars="200" w:firstLine="480"/>
        <w:rPr>
          <w:rFonts w:asciiTheme="majorEastAsia" w:eastAsiaTheme="majorEastAsia" w:hAnsiTheme="majorEastAsia"/>
        </w:rPr>
      </w:pPr>
      <w:r w:rsidRPr="001E7742">
        <w:rPr>
          <w:rFonts w:asciiTheme="majorEastAsia" w:eastAsiaTheme="majorEastAsia" w:hAnsiTheme="majorEastAsia"/>
          <w:noProof/>
        </w:rPr>
        <w:drawing>
          <wp:inline distT="0" distB="0" distL="0" distR="0">
            <wp:extent cx="4572000" cy="3810000"/>
            <wp:effectExtent l="0" t="0" r="0" b="0"/>
            <wp:docPr id="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E7742" w:rsidRPr="00796DA5" w:rsidRDefault="001E7742" w:rsidP="003C140D">
      <w:pPr>
        <w:pStyle w:val="a5"/>
        <w:spacing w:line="0" w:lineRule="atLeast"/>
        <w:ind w:firstLineChars="200" w:firstLine="480"/>
        <w:rPr>
          <w:rFonts w:asciiTheme="majorEastAsia" w:eastAsiaTheme="majorEastAsia" w:hAnsiTheme="majorEastAsia"/>
        </w:rPr>
      </w:pPr>
      <w:r>
        <w:rPr>
          <w:rFonts w:asciiTheme="majorEastAsia" w:eastAsiaTheme="majorEastAsia" w:hAnsiTheme="majorEastAsia" w:hint="eastAsia"/>
        </w:rPr>
        <w:t xml:space="preserve">         </w:t>
      </w:r>
      <w:r w:rsidRPr="00796DA5">
        <w:rPr>
          <w:rFonts w:asciiTheme="majorEastAsia" w:eastAsiaTheme="majorEastAsia" w:hAnsiTheme="majorEastAsia" w:hint="eastAsia"/>
        </w:rPr>
        <w:t>图1</w:t>
      </w:r>
      <w:r w:rsidR="00161032">
        <w:rPr>
          <w:rFonts w:asciiTheme="majorEastAsia" w:eastAsiaTheme="majorEastAsia" w:hAnsiTheme="majorEastAsia" w:hint="eastAsia"/>
        </w:rPr>
        <w:t>7</w:t>
      </w:r>
      <w:r w:rsidRPr="00796DA5">
        <w:rPr>
          <w:rFonts w:asciiTheme="majorEastAsia" w:eastAsiaTheme="majorEastAsia" w:hAnsiTheme="majorEastAsia" w:hint="eastAsia"/>
        </w:rPr>
        <w:t xml:space="preserve">     </w:t>
      </w:r>
      <w:proofErr w:type="gramStart"/>
      <w:r w:rsidRPr="00796DA5">
        <w:rPr>
          <w:rFonts w:asciiTheme="majorEastAsia" w:eastAsiaTheme="majorEastAsia" w:hAnsiTheme="majorEastAsia" w:hint="eastAsia"/>
          <w:b/>
        </w:rPr>
        <w:t>微商和</w:t>
      </w:r>
      <w:proofErr w:type="gramEnd"/>
      <w:r w:rsidRPr="00796DA5">
        <w:rPr>
          <w:rFonts w:asciiTheme="majorEastAsia" w:eastAsiaTheme="majorEastAsia" w:hAnsiTheme="majorEastAsia" w:hint="eastAsia"/>
          <w:b/>
        </w:rPr>
        <w:t>电</w:t>
      </w:r>
      <w:proofErr w:type="gramStart"/>
      <w:r w:rsidRPr="00796DA5">
        <w:rPr>
          <w:rFonts w:asciiTheme="majorEastAsia" w:eastAsiaTheme="majorEastAsia" w:hAnsiTheme="majorEastAsia" w:hint="eastAsia"/>
          <w:b/>
        </w:rPr>
        <w:t>商消费</w:t>
      </w:r>
      <w:proofErr w:type="gramEnd"/>
      <w:r w:rsidRPr="00796DA5">
        <w:rPr>
          <w:rFonts w:asciiTheme="majorEastAsia" w:eastAsiaTheme="majorEastAsia" w:hAnsiTheme="majorEastAsia" w:hint="eastAsia"/>
          <w:b/>
        </w:rPr>
        <w:t>人群比例</w:t>
      </w:r>
    </w:p>
    <w:p w:rsidR="00796DA5" w:rsidRPr="009D622A" w:rsidRDefault="001E7742" w:rsidP="002205C8">
      <w:pPr>
        <w:pStyle w:val="a5"/>
        <w:spacing w:beforeLines="50" w:line="400" w:lineRule="exact"/>
        <w:ind w:firstLine="482"/>
        <w:rPr>
          <w:rFonts w:ascii="楷体" w:eastAsia="楷体" w:hAnsi="楷体"/>
          <w:sz w:val="28"/>
          <w:szCs w:val="28"/>
        </w:rPr>
      </w:pPr>
      <w:r w:rsidRPr="009D622A">
        <w:rPr>
          <w:rFonts w:ascii="楷体" w:eastAsia="楷体" w:hAnsi="楷体" w:hint="eastAsia"/>
          <w:sz w:val="28"/>
          <w:szCs w:val="28"/>
        </w:rPr>
        <w:t>如图所示，在进行网络购物时，如果有合适的货源，表示会选择</w:t>
      </w:r>
      <w:proofErr w:type="gramStart"/>
      <w:r w:rsidRPr="009D622A">
        <w:rPr>
          <w:rFonts w:ascii="楷体" w:eastAsia="楷体" w:hAnsi="楷体" w:hint="eastAsia"/>
          <w:sz w:val="28"/>
          <w:szCs w:val="28"/>
        </w:rPr>
        <w:t>微商平台</w:t>
      </w:r>
      <w:proofErr w:type="gramEnd"/>
      <w:r w:rsidRPr="009D622A">
        <w:rPr>
          <w:rFonts w:ascii="楷体" w:eastAsia="楷体" w:hAnsi="楷体" w:hint="eastAsia"/>
          <w:sz w:val="28"/>
          <w:szCs w:val="28"/>
        </w:rPr>
        <w:t>的只有13%，而选择电商平台购物的有54%</w:t>
      </w:r>
      <w:r w:rsidR="00647D2B" w:rsidRPr="009D622A">
        <w:rPr>
          <w:rFonts w:ascii="楷体" w:eastAsia="楷体" w:hAnsi="楷体" w:hint="eastAsia"/>
          <w:sz w:val="28"/>
          <w:szCs w:val="28"/>
        </w:rPr>
        <w:t>，说明电商对于消费者更具吸引力，原因可能有以下两点：一方面，电商的起步早于微商，在经历了长时间的运行之后，电</w:t>
      </w:r>
      <w:proofErr w:type="gramStart"/>
      <w:r w:rsidR="00647D2B" w:rsidRPr="009D622A">
        <w:rPr>
          <w:rFonts w:ascii="楷体" w:eastAsia="楷体" w:hAnsi="楷体" w:hint="eastAsia"/>
          <w:sz w:val="28"/>
          <w:szCs w:val="28"/>
        </w:rPr>
        <w:t>商更为被</w:t>
      </w:r>
      <w:proofErr w:type="gramEnd"/>
      <w:r w:rsidR="00647D2B" w:rsidRPr="009D622A">
        <w:rPr>
          <w:rFonts w:ascii="楷体" w:eastAsia="楷体" w:hAnsi="楷体" w:hint="eastAsia"/>
          <w:sz w:val="28"/>
          <w:szCs w:val="28"/>
        </w:rPr>
        <w:t>大众熟悉和接受，因此一提到网络消费，人们会下意识地首先想到电商。另一方面，</w:t>
      </w:r>
      <w:proofErr w:type="gramStart"/>
      <w:r w:rsidR="00647D2B" w:rsidRPr="009D622A">
        <w:rPr>
          <w:rFonts w:ascii="楷体" w:eastAsia="楷体" w:hAnsi="楷体" w:hint="eastAsia"/>
          <w:sz w:val="28"/>
          <w:szCs w:val="28"/>
        </w:rPr>
        <w:t>微商作为</w:t>
      </w:r>
      <w:proofErr w:type="gramEnd"/>
      <w:r w:rsidR="00647D2B" w:rsidRPr="009D622A">
        <w:rPr>
          <w:rFonts w:ascii="楷体" w:eastAsia="楷体" w:hAnsi="楷体" w:hint="eastAsia"/>
          <w:sz w:val="28"/>
          <w:szCs w:val="28"/>
        </w:rPr>
        <w:t>一个新兴起的行业，应该加大宣传力度，使更多的人知道和了解微</w:t>
      </w:r>
      <w:proofErr w:type="gramStart"/>
      <w:r w:rsidR="00647D2B" w:rsidRPr="009D622A">
        <w:rPr>
          <w:rFonts w:ascii="楷体" w:eastAsia="楷体" w:hAnsi="楷体" w:hint="eastAsia"/>
          <w:sz w:val="28"/>
          <w:szCs w:val="28"/>
        </w:rPr>
        <w:t>商购物</w:t>
      </w:r>
      <w:proofErr w:type="gramEnd"/>
      <w:r w:rsidR="00647D2B" w:rsidRPr="009D622A">
        <w:rPr>
          <w:rFonts w:ascii="楷体" w:eastAsia="楷体" w:hAnsi="楷体" w:hint="eastAsia"/>
          <w:sz w:val="28"/>
          <w:szCs w:val="28"/>
        </w:rPr>
        <w:t>优胜于电</w:t>
      </w:r>
      <w:proofErr w:type="gramStart"/>
      <w:r w:rsidR="00647D2B" w:rsidRPr="009D622A">
        <w:rPr>
          <w:rFonts w:ascii="楷体" w:eastAsia="楷体" w:hAnsi="楷体" w:hint="eastAsia"/>
          <w:sz w:val="28"/>
          <w:szCs w:val="28"/>
        </w:rPr>
        <w:t>商购物</w:t>
      </w:r>
      <w:proofErr w:type="gramEnd"/>
      <w:r w:rsidR="00647D2B" w:rsidRPr="009D622A">
        <w:rPr>
          <w:rFonts w:ascii="楷体" w:eastAsia="楷体" w:hAnsi="楷体" w:hint="eastAsia"/>
          <w:sz w:val="28"/>
          <w:szCs w:val="28"/>
        </w:rPr>
        <w:t>的特点。此外，根据图1</w:t>
      </w:r>
      <w:r w:rsidR="00CA61AD" w:rsidRPr="009D622A">
        <w:rPr>
          <w:rFonts w:ascii="楷体" w:eastAsia="楷体" w:hAnsi="楷体" w:hint="eastAsia"/>
          <w:sz w:val="28"/>
          <w:szCs w:val="28"/>
        </w:rPr>
        <w:t>7</w:t>
      </w:r>
      <w:r w:rsidR="00647D2B" w:rsidRPr="009D622A">
        <w:rPr>
          <w:rFonts w:ascii="楷体" w:eastAsia="楷体" w:hAnsi="楷体" w:hint="eastAsia"/>
          <w:sz w:val="28"/>
          <w:szCs w:val="28"/>
        </w:rPr>
        <w:t>显示，有33%的被调查者选择了视不同产品而定，</w:t>
      </w:r>
      <w:proofErr w:type="gramStart"/>
      <w:r w:rsidR="00647D2B" w:rsidRPr="009D622A">
        <w:rPr>
          <w:rFonts w:ascii="楷体" w:eastAsia="楷体" w:hAnsi="楷体" w:hint="eastAsia"/>
          <w:sz w:val="28"/>
          <w:szCs w:val="28"/>
        </w:rPr>
        <w:t>说明微商仍然</w:t>
      </w:r>
      <w:proofErr w:type="gramEnd"/>
      <w:r w:rsidR="00647D2B" w:rsidRPr="009D622A">
        <w:rPr>
          <w:rFonts w:ascii="楷体" w:eastAsia="楷体" w:hAnsi="楷体" w:hint="eastAsia"/>
          <w:sz w:val="28"/>
          <w:szCs w:val="28"/>
        </w:rPr>
        <w:t>具有很大的发展空间和潜力，可以从这33%的空缺下手，以寻得更广泛的消费群体。要做到这点，</w:t>
      </w:r>
      <w:proofErr w:type="gramStart"/>
      <w:r w:rsidR="00647D2B" w:rsidRPr="009D622A">
        <w:rPr>
          <w:rFonts w:ascii="楷体" w:eastAsia="楷体" w:hAnsi="楷体" w:hint="eastAsia"/>
          <w:sz w:val="28"/>
          <w:szCs w:val="28"/>
        </w:rPr>
        <w:t>微商首先</w:t>
      </w:r>
      <w:proofErr w:type="gramEnd"/>
      <w:r w:rsidR="00647D2B" w:rsidRPr="009D622A">
        <w:rPr>
          <w:rFonts w:ascii="楷体" w:eastAsia="楷体" w:hAnsi="楷体" w:hint="eastAsia"/>
          <w:sz w:val="28"/>
          <w:szCs w:val="28"/>
        </w:rPr>
        <w:t>要发展自己的优势之处，相对于电商而言，</w:t>
      </w:r>
      <w:proofErr w:type="gramStart"/>
      <w:r w:rsidR="00647D2B" w:rsidRPr="009D622A">
        <w:rPr>
          <w:rFonts w:ascii="楷体" w:eastAsia="楷体" w:hAnsi="楷体" w:hint="eastAsia"/>
          <w:sz w:val="28"/>
          <w:szCs w:val="28"/>
        </w:rPr>
        <w:t>微商的</w:t>
      </w:r>
      <w:proofErr w:type="gramEnd"/>
      <w:r w:rsidR="00647D2B" w:rsidRPr="009D622A">
        <w:rPr>
          <w:rFonts w:ascii="楷体" w:eastAsia="楷体" w:hAnsi="楷体" w:hint="eastAsia"/>
          <w:sz w:val="28"/>
          <w:szCs w:val="28"/>
        </w:rPr>
        <w:t>优势表现如下：</w:t>
      </w:r>
    </w:p>
    <w:p w:rsidR="00DB0E09" w:rsidRDefault="00DB0E09" w:rsidP="002205C8">
      <w:pPr>
        <w:pStyle w:val="a5"/>
        <w:spacing w:beforeLines="50" w:line="300" w:lineRule="auto"/>
        <w:rPr>
          <w:rFonts w:asciiTheme="majorEastAsia" w:eastAsiaTheme="majorEastAsia" w:hAnsiTheme="majorEastAsia"/>
        </w:rPr>
      </w:pPr>
    </w:p>
    <w:p w:rsidR="00DB0E09" w:rsidRDefault="00DB0E09" w:rsidP="002205C8">
      <w:pPr>
        <w:pStyle w:val="a5"/>
        <w:spacing w:beforeLines="50" w:line="300" w:lineRule="auto"/>
        <w:ind w:firstLine="482"/>
        <w:jc w:val="center"/>
        <w:rPr>
          <w:rFonts w:asciiTheme="majorEastAsia" w:eastAsiaTheme="majorEastAsia" w:hAnsiTheme="majorEastAsia"/>
        </w:rPr>
      </w:pPr>
      <w:r>
        <w:rPr>
          <w:rFonts w:asciiTheme="majorEastAsia" w:eastAsiaTheme="majorEastAsia" w:hAnsiTheme="majorEastAsia" w:hint="eastAsia"/>
        </w:rPr>
        <w:t>1</w:t>
      </w:r>
      <w:r w:rsidR="009D622A">
        <w:rPr>
          <w:rFonts w:asciiTheme="majorEastAsia" w:eastAsiaTheme="majorEastAsia" w:hAnsiTheme="majorEastAsia" w:hint="eastAsia"/>
        </w:rPr>
        <w:t>6</w:t>
      </w:r>
    </w:p>
    <w:p w:rsidR="00796DA5" w:rsidRDefault="00796DA5" w:rsidP="00796DA5">
      <w:pPr>
        <w:pStyle w:val="a5"/>
        <w:spacing w:line="0" w:lineRule="atLeast"/>
        <w:rPr>
          <w:rFonts w:asciiTheme="majorEastAsia" w:eastAsiaTheme="majorEastAsia" w:hAnsiTheme="majorEastAsia"/>
        </w:rPr>
      </w:pPr>
      <w:r w:rsidRPr="00796DA5">
        <w:rPr>
          <w:rFonts w:asciiTheme="majorEastAsia" w:eastAsiaTheme="majorEastAsia" w:hAnsiTheme="majorEastAsia"/>
          <w:noProof/>
        </w:rPr>
        <w:lastRenderedPageBreak/>
        <w:drawing>
          <wp:inline distT="0" distB="0" distL="0" distR="0">
            <wp:extent cx="5629275" cy="3038475"/>
            <wp:effectExtent l="0" t="0" r="0" b="0"/>
            <wp:docPr id="21"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96DA5" w:rsidRPr="00796DA5" w:rsidRDefault="00796DA5" w:rsidP="00965C2F">
      <w:pPr>
        <w:pStyle w:val="a5"/>
        <w:spacing w:line="0" w:lineRule="atLeast"/>
        <w:ind w:firstLineChars="750" w:firstLine="1800"/>
        <w:rPr>
          <w:rFonts w:asciiTheme="majorEastAsia" w:eastAsiaTheme="majorEastAsia" w:hAnsiTheme="majorEastAsia"/>
        </w:rPr>
      </w:pPr>
      <w:r w:rsidRPr="00796DA5">
        <w:rPr>
          <w:rFonts w:asciiTheme="majorEastAsia" w:eastAsiaTheme="majorEastAsia" w:hAnsiTheme="majorEastAsia" w:hint="eastAsia"/>
        </w:rPr>
        <w:t>图</w:t>
      </w:r>
      <w:r w:rsidR="00161032">
        <w:rPr>
          <w:rFonts w:asciiTheme="majorEastAsia" w:eastAsiaTheme="majorEastAsia" w:hAnsiTheme="majorEastAsia" w:hint="eastAsia"/>
        </w:rPr>
        <w:t>18</w:t>
      </w:r>
      <w:r w:rsidR="00965C2F">
        <w:rPr>
          <w:rFonts w:asciiTheme="majorEastAsia" w:eastAsiaTheme="majorEastAsia" w:hAnsiTheme="majorEastAsia" w:hint="eastAsia"/>
        </w:rPr>
        <w:t xml:space="preserve"> </w:t>
      </w:r>
      <w:r>
        <w:rPr>
          <w:rFonts w:asciiTheme="majorEastAsia" w:eastAsiaTheme="majorEastAsia" w:hAnsiTheme="majorEastAsia" w:hint="eastAsia"/>
        </w:rPr>
        <w:t xml:space="preserve">   </w:t>
      </w:r>
      <w:proofErr w:type="gramStart"/>
      <w:r w:rsidRPr="00796DA5">
        <w:rPr>
          <w:rFonts w:asciiTheme="majorEastAsia" w:eastAsiaTheme="majorEastAsia" w:hAnsiTheme="majorEastAsia" w:hint="eastAsia"/>
          <w:b/>
        </w:rPr>
        <w:t>微商</w:t>
      </w:r>
      <w:r>
        <w:rPr>
          <w:rFonts w:asciiTheme="majorEastAsia" w:eastAsiaTheme="majorEastAsia" w:hAnsiTheme="majorEastAsia" w:hint="eastAsia"/>
          <w:b/>
        </w:rPr>
        <w:t>相较</w:t>
      </w:r>
      <w:proofErr w:type="gramEnd"/>
      <w:r>
        <w:rPr>
          <w:rFonts w:asciiTheme="majorEastAsia" w:eastAsiaTheme="majorEastAsia" w:hAnsiTheme="majorEastAsia" w:hint="eastAsia"/>
          <w:b/>
        </w:rPr>
        <w:t>于电商</w:t>
      </w:r>
      <w:r w:rsidRPr="00796DA5">
        <w:rPr>
          <w:rFonts w:asciiTheme="majorEastAsia" w:eastAsiaTheme="majorEastAsia" w:hAnsiTheme="majorEastAsia" w:hint="eastAsia"/>
          <w:b/>
        </w:rPr>
        <w:t>的优势</w:t>
      </w:r>
    </w:p>
    <w:p w:rsidR="00B72BB9" w:rsidRPr="009D622A" w:rsidRDefault="00796DA5" w:rsidP="002205C8">
      <w:pPr>
        <w:pStyle w:val="a5"/>
        <w:spacing w:beforeLines="50" w:line="400" w:lineRule="exact"/>
        <w:ind w:firstLine="482"/>
        <w:rPr>
          <w:rFonts w:ascii="楷体" w:eastAsia="楷体" w:hAnsi="楷体"/>
          <w:sz w:val="28"/>
          <w:szCs w:val="28"/>
        </w:rPr>
      </w:pPr>
      <w:r w:rsidRPr="009D622A">
        <w:rPr>
          <w:rFonts w:ascii="楷体" w:eastAsia="楷体" w:hAnsi="楷体" w:hint="eastAsia"/>
          <w:sz w:val="28"/>
          <w:szCs w:val="28"/>
        </w:rPr>
        <w:t>在选择</w:t>
      </w:r>
      <w:proofErr w:type="gramStart"/>
      <w:r w:rsidRPr="009D622A">
        <w:rPr>
          <w:rFonts w:ascii="楷体" w:eastAsia="楷体" w:hAnsi="楷体" w:hint="eastAsia"/>
          <w:sz w:val="28"/>
          <w:szCs w:val="28"/>
        </w:rPr>
        <w:t>微商平台</w:t>
      </w:r>
      <w:proofErr w:type="gramEnd"/>
      <w:r w:rsidRPr="009D622A">
        <w:rPr>
          <w:rFonts w:ascii="楷体" w:eastAsia="楷体" w:hAnsi="楷体" w:hint="eastAsia"/>
          <w:sz w:val="28"/>
          <w:szCs w:val="28"/>
        </w:rPr>
        <w:t>购物的13%的被调查者中，</w:t>
      </w:r>
      <w:proofErr w:type="gramStart"/>
      <w:r w:rsidRPr="009D622A">
        <w:rPr>
          <w:rFonts w:ascii="楷体" w:eastAsia="楷体" w:hAnsi="楷体" w:hint="eastAsia"/>
          <w:sz w:val="28"/>
          <w:szCs w:val="28"/>
        </w:rPr>
        <w:t>认为微商</w:t>
      </w:r>
      <w:r w:rsidR="001E780A" w:rsidRPr="009D622A">
        <w:rPr>
          <w:rFonts w:ascii="楷体" w:eastAsia="楷体" w:hAnsi="楷体" w:hint="eastAsia"/>
          <w:sz w:val="28"/>
          <w:szCs w:val="28"/>
        </w:rPr>
        <w:t>相较</w:t>
      </w:r>
      <w:proofErr w:type="gramEnd"/>
      <w:r w:rsidR="001E780A" w:rsidRPr="009D622A">
        <w:rPr>
          <w:rFonts w:ascii="楷体" w:eastAsia="楷体" w:hAnsi="楷体" w:hint="eastAsia"/>
          <w:sz w:val="28"/>
          <w:szCs w:val="28"/>
        </w:rPr>
        <w:t>于电商的最大优势</w:t>
      </w:r>
      <w:proofErr w:type="gramStart"/>
      <w:r w:rsidR="001E780A" w:rsidRPr="009D622A">
        <w:rPr>
          <w:rFonts w:ascii="楷体" w:eastAsia="楷体" w:hAnsi="楷体" w:hint="eastAsia"/>
          <w:sz w:val="28"/>
          <w:szCs w:val="28"/>
        </w:rPr>
        <w:t>在于微商不</w:t>
      </w:r>
      <w:proofErr w:type="gramEnd"/>
      <w:r w:rsidR="001E780A" w:rsidRPr="009D622A">
        <w:rPr>
          <w:rFonts w:ascii="楷体" w:eastAsia="楷体" w:hAnsi="楷体" w:hint="eastAsia"/>
          <w:sz w:val="28"/>
          <w:szCs w:val="28"/>
        </w:rPr>
        <w:t>需要过多的网页编辑，其次为</w:t>
      </w:r>
      <w:proofErr w:type="gramStart"/>
      <w:r w:rsidR="001E780A" w:rsidRPr="009D622A">
        <w:rPr>
          <w:rFonts w:ascii="楷体" w:eastAsia="楷体" w:hAnsi="楷体" w:hint="eastAsia"/>
          <w:sz w:val="28"/>
          <w:szCs w:val="28"/>
        </w:rPr>
        <w:t>微商创业</w:t>
      </w:r>
      <w:proofErr w:type="gramEnd"/>
      <w:r w:rsidR="001E780A" w:rsidRPr="009D622A">
        <w:rPr>
          <w:rFonts w:ascii="楷体" w:eastAsia="楷体" w:hAnsi="楷体" w:hint="eastAsia"/>
          <w:sz w:val="28"/>
          <w:szCs w:val="28"/>
        </w:rPr>
        <w:t>门槛低，然后是平台成本小、货价低，说明</w:t>
      </w:r>
      <w:proofErr w:type="gramStart"/>
      <w:r w:rsidR="001E780A" w:rsidRPr="009D622A">
        <w:rPr>
          <w:rFonts w:ascii="楷体" w:eastAsia="楷体" w:hAnsi="楷体" w:hint="eastAsia"/>
          <w:sz w:val="28"/>
          <w:szCs w:val="28"/>
        </w:rPr>
        <w:t>微商优于</w:t>
      </w:r>
      <w:proofErr w:type="gramEnd"/>
      <w:r w:rsidR="001E780A" w:rsidRPr="009D622A">
        <w:rPr>
          <w:rFonts w:ascii="楷体" w:eastAsia="楷体" w:hAnsi="楷体" w:hint="eastAsia"/>
          <w:sz w:val="28"/>
          <w:szCs w:val="28"/>
        </w:rPr>
        <w:t>电商的方面主要是操作简便、成本低廉，因此，</w:t>
      </w:r>
      <w:proofErr w:type="gramStart"/>
      <w:r w:rsidR="001E780A" w:rsidRPr="009D622A">
        <w:rPr>
          <w:rFonts w:ascii="楷体" w:eastAsia="楷体" w:hAnsi="楷体" w:hint="eastAsia"/>
          <w:sz w:val="28"/>
          <w:szCs w:val="28"/>
        </w:rPr>
        <w:t>微商可以</w:t>
      </w:r>
      <w:proofErr w:type="gramEnd"/>
      <w:r w:rsidR="001E780A" w:rsidRPr="009D622A">
        <w:rPr>
          <w:rFonts w:ascii="楷体" w:eastAsia="楷体" w:hAnsi="楷体" w:hint="eastAsia"/>
          <w:sz w:val="28"/>
          <w:szCs w:val="28"/>
        </w:rPr>
        <w:t>从这两方面进行优化，使相对优势更加明显。</w:t>
      </w:r>
    </w:p>
    <w:p w:rsidR="001E780A" w:rsidRPr="009D622A" w:rsidRDefault="001E780A" w:rsidP="002205C8">
      <w:pPr>
        <w:pStyle w:val="a5"/>
        <w:spacing w:beforeLines="50" w:line="400" w:lineRule="exact"/>
        <w:ind w:firstLine="482"/>
        <w:rPr>
          <w:rFonts w:ascii="楷体" w:eastAsia="楷体" w:hAnsi="楷体"/>
          <w:sz w:val="28"/>
          <w:szCs w:val="28"/>
        </w:rPr>
      </w:pPr>
      <w:r w:rsidRPr="009D622A">
        <w:rPr>
          <w:rFonts w:ascii="楷体" w:eastAsia="楷体" w:hAnsi="楷体" w:hint="eastAsia"/>
          <w:sz w:val="28"/>
          <w:szCs w:val="28"/>
        </w:rPr>
        <w:t>关于</w:t>
      </w:r>
      <w:proofErr w:type="gramStart"/>
      <w:r w:rsidRPr="009D622A">
        <w:rPr>
          <w:rFonts w:ascii="楷体" w:eastAsia="楷体" w:hAnsi="楷体" w:hint="eastAsia"/>
          <w:sz w:val="28"/>
          <w:szCs w:val="28"/>
        </w:rPr>
        <w:t>微商未来</w:t>
      </w:r>
      <w:proofErr w:type="gramEnd"/>
      <w:r w:rsidRPr="009D622A">
        <w:rPr>
          <w:rFonts w:ascii="楷体" w:eastAsia="楷体" w:hAnsi="楷体" w:hint="eastAsia"/>
          <w:sz w:val="28"/>
          <w:szCs w:val="28"/>
        </w:rPr>
        <w:t>发展趋势，我们通过研究被调查者预计</w:t>
      </w:r>
      <w:proofErr w:type="gramStart"/>
      <w:r w:rsidRPr="009D622A">
        <w:rPr>
          <w:rFonts w:ascii="楷体" w:eastAsia="楷体" w:hAnsi="楷体" w:hint="eastAsia"/>
          <w:sz w:val="28"/>
          <w:szCs w:val="28"/>
        </w:rPr>
        <w:t>微商消费</w:t>
      </w:r>
      <w:proofErr w:type="gramEnd"/>
      <w:r w:rsidRPr="009D622A">
        <w:rPr>
          <w:rFonts w:ascii="楷体" w:eastAsia="楷体" w:hAnsi="楷体" w:hint="eastAsia"/>
          <w:sz w:val="28"/>
          <w:szCs w:val="28"/>
        </w:rPr>
        <w:t>占月生活费的</w:t>
      </w:r>
      <w:r w:rsidR="00B72BB9" w:rsidRPr="009D622A">
        <w:rPr>
          <w:rFonts w:ascii="楷体" w:eastAsia="楷体" w:hAnsi="楷体" w:hint="eastAsia"/>
          <w:sz w:val="28"/>
          <w:szCs w:val="28"/>
        </w:rPr>
        <w:t>比重，来</w:t>
      </w:r>
      <w:proofErr w:type="gramStart"/>
      <w:r w:rsidR="00B72BB9" w:rsidRPr="009D622A">
        <w:rPr>
          <w:rFonts w:ascii="楷体" w:eastAsia="楷体" w:hAnsi="楷体" w:hint="eastAsia"/>
          <w:sz w:val="28"/>
          <w:szCs w:val="28"/>
        </w:rPr>
        <w:t>判断微商预计</w:t>
      </w:r>
      <w:proofErr w:type="gramEnd"/>
      <w:r w:rsidR="00B72BB9" w:rsidRPr="009D622A">
        <w:rPr>
          <w:rFonts w:ascii="楷体" w:eastAsia="楷体" w:hAnsi="楷体" w:hint="eastAsia"/>
          <w:sz w:val="28"/>
          <w:szCs w:val="28"/>
        </w:rPr>
        <w:t>消费数量，结果如下：</w:t>
      </w:r>
    </w:p>
    <w:p w:rsidR="00B72BB9" w:rsidRDefault="00B72BB9" w:rsidP="00B72BB9">
      <w:pPr>
        <w:pStyle w:val="a5"/>
        <w:spacing w:line="0" w:lineRule="atLeast"/>
        <w:rPr>
          <w:rFonts w:asciiTheme="majorEastAsia" w:eastAsiaTheme="majorEastAsia" w:hAnsiTheme="majorEastAsia"/>
        </w:rPr>
      </w:pPr>
      <w:r w:rsidRPr="00B72BB9">
        <w:rPr>
          <w:rFonts w:asciiTheme="majorEastAsia" w:eastAsiaTheme="majorEastAsia" w:hAnsiTheme="majorEastAsia"/>
          <w:noProof/>
        </w:rPr>
        <w:drawing>
          <wp:inline distT="0" distB="0" distL="0" distR="0">
            <wp:extent cx="5257800" cy="3019425"/>
            <wp:effectExtent l="0" t="0" r="0" b="0"/>
            <wp:docPr id="27"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72BB9" w:rsidRDefault="00B72BB9" w:rsidP="00B72BB9">
      <w:pPr>
        <w:pStyle w:val="a5"/>
        <w:spacing w:line="0" w:lineRule="atLeast"/>
        <w:rPr>
          <w:rFonts w:asciiTheme="majorEastAsia" w:eastAsiaTheme="majorEastAsia" w:hAnsiTheme="majorEastAsia"/>
          <w:b/>
        </w:rPr>
      </w:pPr>
      <w:r>
        <w:rPr>
          <w:rFonts w:asciiTheme="majorEastAsia" w:eastAsiaTheme="majorEastAsia" w:hAnsiTheme="majorEastAsia" w:hint="eastAsia"/>
        </w:rPr>
        <w:t xml:space="preserve">        </w:t>
      </w:r>
      <w:r w:rsidR="00965C2F">
        <w:rPr>
          <w:rFonts w:asciiTheme="majorEastAsia" w:eastAsiaTheme="majorEastAsia" w:hAnsiTheme="majorEastAsia" w:hint="eastAsia"/>
        </w:rPr>
        <w:t xml:space="preserve">         </w:t>
      </w:r>
      <w:r>
        <w:rPr>
          <w:rFonts w:asciiTheme="majorEastAsia" w:eastAsiaTheme="majorEastAsia" w:hAnsiTheme="majorEastAsia" w:hint="eastAsia"/>
        </w:rPr>
        <w:t>图1</w:t>
      </w:r>
      <w:r w:rsidR="00161032">
        <w:rPr>
          <w:rFonts w:asciiTheme="majorEastAsia" w:eastAsiaTheme="majorEastAsia" w:hAnsiTheme="majorEastAsia" w:hint="eastAsia"/>
        </w:rPr>
        <w:t>9</w:t>
      </w:r>
      <w:r>
        <w:rPr>
          <w:rFonts w:asciiTheme="majorEastAsia" w:eastAsiaTheme="majorEastAsia" w:hAnsiTheme="majorEastAsia" w:hint="eastAsia"/>
        </w:rPr>
        <w:t xml:space="preserve">     </w:t>
      </w:r>
      <w:r w:rsidRPr="00B72BB9">
        <w:rPr>
          <w:rFonts w:asciiTheme="majorEastAsia" w:eastAsiaTheme="majorEastAsia" w:hAnsiTheme="majorEastAsia" w:hint="eastAsia"/>
          <w:b/>
        </w:rPr>
        <w:t>预计</w:t>
      </w:r>
      <w:proofErr w:type="gramStart"/>
      <w:r w:rsidRPr="00B72BB9">
        <w:rPr>
          <w:rFonts w:asciiTheme="majorEastAsia" w:eastAsiaTheme="majorEastAsia" w:hAnsiTheme="majorEastAsia" w:hint="eastAsia"/>
          <w:b/>
        </w:rPr>
        <w:t>微商消费</w:t>
      </w:r>
      <w:proofErr w:type="gramEnd"/>
      <w:r w:rsidRPr="00B72BB9">
        <w:rPr>
          <w:rFonts w:asciiTheme="majorEastAsia" w:eastAsiaTheme="majorEastAsia" w:hAnsiTheme="majorEastAsia" w:hint="eastAsia"/>
          <w:b/>
        </w:rPr>
        <w:t>占月生活费的比重</w:t>
      </w:r>
    </w:p>
    <w:p w:rsidR="00DB0E09" w:rsidRDefault="00DB0E09" w:rsidP="002205C8">
      <w:pPr>
        <w:spacing w:beforeLines="50" w:line="300" w:lineRule="auto"/>
        <w:ind w:firstLine="420"/>
        <w:jc w:val="center"/>
        <w:rPr>
          <w:sz w:val="24"/>
          <w:szCs w:val="24"/>
        </w:rPr>
      </w:pPr>
      <w:r>
        <w:rPr>
          <w:rFonts w:hint="eastAsia"/>
          <w:sz w:val="24"/>
          <w:szCs w:val="24"/>
        </w:rPr>
        <w:t>1</w:t>
      </w:r>
      <w:r w:rsidR="009D622A">
        <w:rPr>
          <w:rFonts w:hint="eastAsia"/>
          <w:sz w:val="24"/>
          <w:szCs w:val="24"/>
        </w:rPr>
        <w:t>7</w:t>
      </w:r>
    </w:p>
    <w:p w:rsidR="001D4FEE" w:rsidRPr="009D622A" w:rsidRDefault="00B72BB9" w:rsidP="002205C8">
      <w:pPr>
        <w:spacing w:beforeLines="50" w:line="400" w:lineRule="exact"/>
        <w:ind w:firstLine="420"/>
        <w:rPr>
          <w:rFonts w:ascii="楷体" w:eastAsia="楷体" w:hAnsi="楷体"/>
          <w:sz w:val="28"/>
          <w:szCs w:val="28"/>
        </w:rPr>
      </w:pPr>
      <w:r w:rsidRPr="009D622A">
        <w:rPr>
          <w:rFonts w:ascii="楷体" w:eastAsia="楷体" w:hAnsi="楷体" w:hint="eastAsia"/>
          <w:sz w:val="28"/>
          <w:szCs w:val="28"/>
        </w:rPr>
        <w:lastRenderedPageBreak/>
        <w:t>如图所示，被调查者</w:t>
      </w:r>
      <w:proofErr w:type="gramStart"/>
      <w:r w:rsidRPr="009D622A">
        <w:rPr>
          <w:rFonts w:ascii="楷体" w:eastAsia="楷体" w:hAnsi="楷体" w:hint="eastAsia"/>
          <w:sz w:val="28"/>
          <w:szCs w:val="28"/>
        </w:rPr>
        <w:t>预计微商消费量</w:t>
      </w:r>
      <w:proofErr w:type="gramEnd"/>
      <w:r w:rsidRPr="009D622A">
        <w:rPr>
          <w:rFonts w:ascii="楷体" w:eastAsia="楷体" w:hAnsi="楷体" w:hint="eastAsia"/>
          <w:sz w:val="28"/>
          <w:szCs w:val="28"/>
        </w:rPr>
        <w:t>占月生活费10%以下的有56.05%，预计消费占生活费10%~20%的有25.78%，预计消费占月生活费20%~30%的有11.66%，另有2.24%的被调查者预计其</w:t>
      </w:r>
      <w:proofErr w:type="gramStart"/>
      <w:r w:rsidRPr="009D622A">
        <w:rPr>
          <w:rFonts w:ascii="楷体" w:eastAsia="楷体" w:hAnsi="楷体" w:hint="eastAsia"/>
          <w:sz w:val="28"/>
          <w:szCs w:val="28"/>
        </w:rPr>
        <w:t>在微商的</w:t>
      </w:r>
      <w:proofErr w:type="gramEnd"/>
      <w:r w:rsidRPr="009D622A">
        <w:rPr>
          <w:rFonts w:ascii="楷体" w:eastAsia="楷体" w:hAnsi="楷体" w:hint="eastAsia"/>
          <w:sz w:val="28"/>
          <w:szCs w:val="28"/>
        </w:rPr>
        <w:t>消费占其</w:t>
      </w:r>
      <w:proofErr w:type="gramStart"/>
      <w:r w:rsidRPr="009D622A">
        <w:rPr>
          <w:rFonts w:ascii="楷体" w:eastAsia="楷体" w:hAnsi="楷体" w:hint="eastAsia"/>
          <w:sz w:val="28"/>
          <w:szCs w:val="28"/>
        </w:rPr>
        <w:t>与月活费</w:t>
      </w:r>
      <w:proofErr w:type="gramEnd"/>
      <w:r w:rsidRPr="009D622A">
        <w:rPr>
          <w:rFonts w:ascii="楷体" w:eastAsia="楷体" w:hAnsi="楷体" w:hint="eastAsia"/>
          <w:sz w:val="28"/>
          <w:szCs w:val="28"/>
        </w:rPr>
        <w:t>的40%~50%，其余0.90%的被调查者预计自己将</w:t>
      </w:r>
      <w:proofErr w:type="gramStart"/>
      <w:r w:rsidRPr="009D622A">
        <w:rPr>
          <w:rFonts w:ascii="楷体" w:eastAsia="楷体" w:hAnsi="楷体" w:hint="eastAsia"/>
          <w:sz w:val="28"/>
          <w:szCs w:val="28"/>
        </w:rPr>
        <w:t>在微商的</w:t>
      </w:r>
      <w:proofErr w:type="gramEnd"/>
      <w:r w:rsidRPr="009D622A">
        <w:rPr>
          <w:rFonts w:ascii="楷体" w:eastAsia="楷体" w:hAnsi="楷体" w:hint="eastAsia"/>
          <w:sz w:val="28"/>
          <w:szCs w:val="28"/>
        </w:rPr>
        <w:t>消费额占月生活费的50%以上。从数据结果可以看出，消费者更愿意将月生活费的10%以下作为</w:t>
      </w:r>
      <w:proofErr w:type="gramStart"/>
      <w:r w:rsidRPr="009D622A">
        <w:rPr>
          <w:rFonts w:ascii="楷体" w:eastAsia="楷体" w:hAnsi="楷体" w:hint="eastAsia"/>
          <w:sz w:val="28"/>
          <w:szCs w:val="28"/>
        </w:rPr>
        <w:t>微商消费</w:t>
      </w:r>
      <w:proofErr w:type="gramEnd"/>
      <w:r w:rsidRPr="009D622A">
        <w:rPr>
          <w:rFonts w:ascii="楷体" w:eastAsia="楷体" w:hAnsi="楷体" w:hint="eastAsia"/>
          <w:sz w:val="28"/>
          <w:szCs w:val="28"/>
        </w:rPr>
        <w:t>支出，而愿意</w:t>
      </w:r>
      <w:proofErr w:type="gramStart"/>
      <w:r w:rsidRPr="009D622A">
        <w:rPr>
          <w:rFonts w:ascii="楷体" w:eastAsia="楷体" w:hAnsi="楷体" w:hint="eastAsia"/>
          <w:sz w:val="28"/>
          <w:szCs w:val="28"/>
        </w:rPr>
        <w:t>在微商支出</w:t>
      </w:r>
      <w:proofErr w:type="gramEnd"/>
      <w:r w:rsidRPr="009D622A">
        <w:rPr>
          <w:rFonts w:ascii="楷体" w:eastAsia="楷体" w:hAnsi="楷体" w:hint="eastAsia"/>
          <w:sz w:val="28"/>
          <w:szCs w:val="28"/>
        </w:rPr>
        <w:t>月生活费30%以上的消费者很少。我们认为造成这个结果的原因主要有两个：一个是月生活费的制约，另一个则是消费者主观上不主动。</w:t>
      </w:r>
    </w:p>
    <w:p w:rsidR="00AC7D8B" w:rsidRDefault="001D4FEE" w:rsidP="002205C8">
      <w:pPr>
        <w:spacing w:beforeLines="50" w:line="400" w:lineRule="exact"/>
        <w:ind w:firstLine="420"/>
        <w:rPr>
          <w:rFonts w:ascii="楷体" w:eastAsia="楷体" w:hAnsi="楷体"/>
          <w:sz w:val="28"/>
          <w:szCs w:val="28"/>
        </w:rPr>
      </w:pPr>
      <w:r w:rsidRPr="009D622A">
        <w:rPr>
          <w:rFonts w:ascii="楷体" w:eastAsia="楷体" w:hAnsi="楷体" w:hint="eastAsia"/>
          <w:sz w:val="28"/>
          <w:szCs w:val="28"/>
        </w:rPr>
        <w:t>根据相关统计数据表明，可支配收入与消费支出水平存在一定的相关关系。利用EVIEWS软件对2013年中国内地31个省区人均可支配收入和现金消费支出进行回归分析，得到表2如下：</w:t>
      </w:r>
    </w:p>
    <w:p w:rsidR="009D622A" w:rsidRPr="009D622A" w:rsidRDefault="009D622A" w:rsidP="002205C8">
      <w:pPr>
        <w:spacing w:beforeLines="50" w:line="400" w:lineRule="exact"/>
        <w:rPr>
          <w:rFonts w:ascii="楷体" w:eastAsia="楷体" w:hAnsi="楷体"/>
          <w:sz w:val="28"/>
          <w:szCs w:val="28"/>
        </w:rPr>
      </w:pPr>
    </w:p>
    <w:p w:rsidR="001D4FEE" w:rsidRPr="001D4FEE" w:rsidRDefault="001D4FEE" w:rsidP="001D4FEE">
      <w:pPr>
        <w:rPr>
          <w:rFonts w:ascii="Calibri" w:eastAsia="宋体" w:hAnsi="Calibri" w:cs="Times New Roman"/>
          <w:b/>
          <w:sz w:val="24"/>
        </w:rPr>
      </w:pPr>
      <w:r w:rsidRPr="00DA79BF">
        <w:rPr>
          <w:rFonts w:ascii="Calibri" w:eastAsia="宋体" w:hAnsi="Calibri" w:cs="Times New Roman" w:hint="eastAsia"/>
          <w:sz w:val="24"/>
          <w:szCs w:val="24"/>
        </w:rPr>
        <w:t>表</w:t>
      </w:r>
      <w:r w:rsidR="001A3AEB">
        <w:rPr>
          <w:rFonts w:ascii="Calibri" w:eastAsia="宋体" w:hAnsi="Calibri" w:cs="Times New Roman" w:hint="eastAsia"/>
          <w:sz w:val="24"/>
          <w:szCs w:val="24"/>
        </w:rPr>
        <w:t>2</w:t>
      </w:r>
      <w:r>
        <w:rPr>
          <w:rFonts w:hint="eastAsia"/>
          <w:sz w:val="18"/>
          <w:szCs w:val="18"/>
        </w:rPr>
        <w:t xml:space="preserve">  </w:t>
      </w:r>
      <w:r>
        <w:rPr>
          <w:rFonts w:ascii="Calibri" w:eastAsia="宋体" w:hAnsi="Calibri" w:cs="Times New Roman" w:hint="eastAsia"/>
        </w:rPr>
        <w:t xml:space="preserve"> </w:t>
      </w:r>
      <w:r w:rsidRPr="001D4FEE">
        <w:rPr>
          <w:rFonts w:ascii="Calibri" w:eastAsia="宋体" w:hAnsi="Calibri" w:cs="Times New Roman" w:hint="eastAsia"/>
          <w:b/>
          <w:sz w:val="24"/>
        </w:rPr>
        <w:t>中国内地各地区城镇居民人均可支配收入与人均现金消费支出的回归</w:t>
      </w:r>
    </w:p>
    <w:tbl>
      <w:tblPr>
        <w:tblW w:w="8250" w:type="dxa"/>
        <w:tblInd w:w="60" w:type="dxa"/>
        <w:tblLayout w:type="fixed"/>
        <w:tblCellMar>
          <w:left w:w="30" w:type="dxa"/>
          <w:right w:w="30" w:type="dxa"/>
        </w:tblCellMar>
        <w:tblLook w:val="0000"/>
      </w:tblPr>
      <w:tblGrid>
        <w:gridCol w:w="2032"/>
        <w:gridCol w:w="1358"/>
        <w:gridCol w:w="1620"/>
        <w:gridCol w:w="1620"/>
        <w:gridCol w:w="1620"/>
      </w:tblGrid>
      <w:tr w:rsidR="001D4FEE" w:rsidRPr="00AC0599" w:rsidTr="00512633">
        <w:tc>
          <w:tcPr>
            <w:tcW w:w="8250" w:type="dxa"/>
            <w:gridSpan w:val="5"/>
            <w:tcBorders>
              <w:top w:val="single" w:sz="12" w:space="0" w:color="auto"/>
              <w:left w:val="nil"/>
              <w:bottom w:val="nil"/>
              <w:right w:val="nil"/>
            </w:tcBorders>
          </w:tcPr>
          <w:p w:rsidR="001D4FEE" w:rsidRPr="00963A6E" w:rsidRDefault="001D4FEE" w:rsidP="00963A6E">
            <w:pPr>
              <w:autoSpaceDE w:val="0"/>
              <w:autoSpaceDN w:val="0"/>
              <w:adjustRightInd w:val="0"/>
              <w:ind w:firstLineChars="150" w:firstLine="315"/>
              <w:jc w:val="left"/>
              <w:rPr>
                <w:rFonts w:ascii="Arial" w:eastAsia="宋体" w:hAnsi="Arial" w:cs="Arial"/>
                <w:kern w:val="0"/>
                <w:szCs w:val="21"/>
              </w:rPr>
            </w:pPr>
            <w:r w:rsidRPr="00963A6E">
              <w:rPr>
                <w:rFonts w:ascii="Arial" w:eastAsia="宋体" w:hAnsi="Arial" w:cs="Arial"/>
                <w:kern w:val="0"/>
                <w:szCs w:val="21"/>
              </w:rPr>
              <w:t>Dependent Variable: Y</w:t>
            </w:r>
          </w:p>
        </w:tc>
      </w:tr>
      <w:tr w:rsidR="001D4FEE" w:rsidRPr="00AC0599" w:rsidTr="00512633">
        <w:tc>
          <w:tcPr>
            <w:tcW w:w="8250" w:type="dxa"/>
            <w:gridSpan w:val="5"/>
            <w:tcBorders>
              <w:top w:val="nil"/>
              <w:left w:val="nil"/>
              <w:bottom w:val="nil"/>
              <w:right w:val="nil"/>
            </w:tcBorders>
          </w:tcPr>
          <w:p w:rsidR="001D4FEE" w:rsidRPr="00963A6E" w:rsidRDefault="001D4FEE" w:rsidP="00963A6E">
            <w:pPr>
              <w:autoSpaceDE w:val="0"/>
              <w:autoSpaceDN w:val="0"/>
              <w:adjustRightInd w:val="0"/>
              <w:ind w:firstLineChars="150" w:firstLine="315"/>
              <w:jc w:val="left"/>
              <w:rPr>
                <w:rFonts w:ascii="Arial" w:eastAsia="宋体" w:hAnsi="Arial" w:cs="Arial"/>
                <w:kern w:val="0"/>
                <w:szCs w:val="21"/>
              </w:rPr>
            </w:pPr>
            <w:r w:rsidRPr="00963A6E">
              <w:rPr>
                <w:rFonts w:ascii="Arial" w:eastAsia="宋体" w:hAnsi="Arial" w:cs="Arial"/>
                <w:kern w:val="0"/>
                <w:szCs w:val="21"/>
              </w:rPr>
              <w:t>Method: Least Squares</w:t>
            </w:r>
          </w:p>
        </w:tc>
      </w:tr>
      <w:tr w:rsidR="001D4FEE" w:rsidRPr="00AC0599" w:rsidTr="00512633">
        <w:tc>
          <w:tcPr>
            <w:tcW w:w="8250" w:type="dxa"/>
            <w:gridSpan w:val="5"/>
            <w:tcBorders>
              <w:top w:val="nil"/>
              <w:left w:val="nil"/>
              <w:bottom w:val="nil"/>
              <w:right w:val="nil"/>
            </w:tcBorders>
          </w:tcPr>
          <w:p w:rsidR="001D4FEE" w:rsidRPr="00963A6E" w:rsidRDefault="001D4FEE" w:rsidP="00963A6E">
            <w:pPr>
              <w:autoSpaceDE w:val="0"/>
              <w:autoSpaceDN w:val="0"/>
              <w:adjustRightInd w:val="0"/>
              <w:ind w:firstLineChars="150" w:firstLine="315"/>
              <w:jc w:val="left"/>
              <w:rPr>
                <w:rFonts w:ascii="Arial" w:eastAsia="宋体" w:hAnsi="Arial" w:cs="Arial"/>
                <w:kern w:val="0"/>
                <w:szCs w:val="21"/>
              </w:rPr>
            </w:pPr>
            <w:r w:rsidRPr="00963A6E">
              <w:rPr>
                <w:rFonts w:ascii="Arial" w:eastAsia="宋体" w:hAnsi="Arial" w:cs="Arial"/>
                <w:kern w:val="0"/>
                <w:szCs w:val="21"/>
              </w:rPr>
              <w:t>Date: 04/</w:t>
            </w:r>
            <w:r w:rsidRPr="00963A6E">
              <w:rPr>
                <w:rFonts w:ascii="Arial" w:hAnsi="Arial" w:cs="Arial" w:hint="eastAsia"/>
                <w:kern w:val="0"/>
                <w:szCs w:val="21"/>
              </w:rPr>
              <w:t>19</w:t>
            </w:r>
            <w:r w:rsidRPr="00963A6E">
              <w:rPr>
                <w:rFonts w:ascii="Arial" w:eastAsia="宋体" w:hAnsi="Arial" w:cs="Arial"/>
                <w:kern w:val="0"/>
                <w:szCs w:val="21"/>
              </w:rPr>
              <w:t>/15   Time: 16:41</w:t>
            </w:r>
          </w:p>
        </w:tc>
      </w:tr>
      <w:tr w:rsidR="001D4FEE" w:rsidRPr="00AC0599" w:rsidTr="00512633">
        <w:tc>
          <w:tcPr>
            <w:tcW w:w="8250" w:type="dxa"/>
            <w:gridSpan w:val="5"/>
            <w:tcBorders>
              <w:top w:val="nil"/>
              <w:left w:val="nil"/>
              <w:bottom w:val="nil"/>
              <w:right w:val="nil"/>
            </w:tcBorders>
          </w:tcPr>
          <w:p w:rsidR="001D4FEE" w:rsidRPr="00963A6E" w:rsidRDefault="001D4FEE" w:rsidP="00963A6E">
            <w:pPr>
              <w:autoSpaceDE w:val="0"/>
              <w:autoSpaceDN w:val="0"/>
              <w:adjustRightInd w:val="0"/>
              <w:ind w:firstLineChars="150" w:firstLine="315"/>
              <w:jc w:val="left"/>
              <w:rPr>
                <w:rFonts w:ascii="Arial" w:eastAsia="宋体" w:hAnsi="Arial" w:cs="Arial"/>
                <w:kern w:val="0"/>
                <w:szCs w:val="21"/>
              </w:rPr>
            </w:pPr>
            <w:r w:rsidRPr="00963A6E">
              <w:rPr>
                <w:rFonts w:ascii="Arial" w:eastAsia="宋体" w:hAnsi="Arial" w:cs="Arial"/>
                <w:kern w:val="0"/>
                <w:szCs w:val="21"/>
              </w:rPr>
              <w:t>Sample: 1 31</w:t>
            </w:r>
          </w:p>
        </w:tc>
      </w:tr>
      <w:tr w:rsidR="001D4FEE" w:rsidRPr="00AC0599" w:rsidTr="00512633">
        <w:tc>
          <w:tcPr>
            <w:tcW w:w="8250" w:type="dxa"/>
            <w:gridSpan w:val="5"/>
            <w:tcBorders>
              <w:top w:val="nil"/>
              <w:left w:val="nil"/>
              <w:bottom w:val="single" w:sz="12" w:space="0" w:color="auto"/>
              <w:right w:val="nil"/>
            </w:tcBorders>
          </w:tcPr>
          <w:p w:rsidR="001D4FEE" w:rsidRPr="00963A6E" w:rsidRDefault="001D4FEE" w:rsidP="00963A6E">
            <w:pPr>
              <w:autoSpaceDE w:val="0"/>
              <w:autoSpaceDN w:val="0"/>
              <w:adjustRightInd w:val="0"/>
              <w:ind w:firstLineChars="150" w:firstLine="315"/>
              <w:jc w:val="left"/>
              <w:rPr>
                <w:rFonts w:ascii="Arial" w:eastAsia="宋体" w:hAnsi="Arial" w:cs="Arial"/>
                <w:kern w:val="0"/>
                <w:szCs w:val="21"/>
              </w:rPr>
            </w:pPr>
            <w:r w:rsidRPr="00963A6E">
              <w:rPr>
                <w:rFonts w:ascii="Arial" w:eastAsia="宋体" w:hAnsi="Arial" w:cs="Arial"/>
                <w:kern w:val="0"/>
                <w:szCs w:val="21"/>
              </w:rPr>
              <w:t>Included observations: 31</w:t>
            </w:r>
          </w:p>
        </w:tc>
      </w:tr>
      <w:tr w:rsidR="001D4FEE" w:rsidRPr="00AC0599" w:rsidTr="00512633">
        <w:tc>
          <w:tcPr>
            <w:tcW w:w="2032" w:type="dxa"/>
            <w:tcBorders>
              <w:top w:val="single" w:sz="12" w:space="0" w:color="auto"/>
              <w:left w:val="nil"/>
              <w:bottom w:val="single" w:sz="12" w:space="0" w:color="auto"/>
              <w:right w:val="nil"/>
            </w:tcBorders>
          </w:tcPr>
          <w:p w:rsidR="001D4FEE" w:rsidRPr="00963A6E" w:rsidRDefault="001D4FEE" w:rsidP="00963A6E">
            <w:pPr>
              <w:autoSpaceDE w:val="0"/>
              <w:autoSpaceDN w:val="0"/>
              <w:adjustRightInd w:val="0"/>
              <w:jc w:val="center"/>
              <w:rPr>
                <w:rFonts w:ascii="Arial" w:eastAsia="宋体" w:hAnsi="Arial" w:cs="Arial"/>
                <w:kern w:val="0"/>
                <w:szCs w:val="21"/>
              </w:rPr>
            </w:pPr>
            <w:r w:rsidRPr="00963A6E">
              <w:rPr>
                <w:rFonts w:ascii="Arial" w:eastAsia="宋体" w:hAnsi="Arial" w:cs="Arial"/>
                <w:kern w:val="0"/>
                <w:szCs w:val="21"/>
              </w:rPr>
              <w:t>Variable</w:t>
            </w:r>
          </w:p>
        </w:tc>
        <w:tc>
          <w:tcPr>
            <w:tcW w:w="1358" w:type="dxa"/>
            <w:tcBorders>
              <w:top w:val="single" w:sz="12" w:space="0" w:color="auto"/>
              <w:left w:val="nil"/>
              <w:bottom w:val="single" w:sz="12" w:space="0" w:color="auto"/>
              <w:right w:val="nil"/>
            </w:tcBorders>
          </w:tcPr>
          <w:p w:rsidR="001D4FEE" w:rsidRPr="00963A6E" w:rsidRDefault="001D4FEE" w:rsidP="00963A6E">
            <w:pPr>
              <w:autoSpaceDE w:val="0"/>
              <w:autoSpaceDN w:val="0"/>
              <w:adjustRightInd w:val="0"/>
              <w:jc w:val="right"/>
              <w:rPr>
                <w:rFonts w:ascii="Arial" w:eastAsia="宋体" w:hAnsi="Arial" w:cs="Arial"/>
                <w:kern w:val="0"/>
                <w:szCs w:val="21"/>
              </w:rPr>
            </w:pPr>
            <w:r w:rsidRPr="00963A6E">
              <w:rPr>
                <w:rFonts w:ascii="Arial" w:eastAsia="宋体" w:hAnsi="Arial" w:cs="Arial"/>
                <w:kern w:val="0"/>
                <w:szCs w:val="21"/>
              </w:rPr>
              <w:t>Coefficient</w:t>
            </w:r>
          </w:p>
        </w:tc>
        <w:tc>
          <w:tcPr>
            <w:tcW w:w="1620" w:type="dxa"/>
            <w:tcBorders>
              <w:top w:val="single" w:sz="12" w:space="0" w:color="auto"/>
              <w:left w:val="nil"/>
              <w:bottom w:val="single" w:sz="12" w:space="0" w:color="auto"/>
              <w:right w:val="nil"/>
            </w:tcBorders>
          </w:tcPr>
          <w:p w:rsidR="001D4FEE" w:rsidRPr="00963A6E" w:rsidRDefault="001D4FEE" w:rsidP="00963A6E">
            <w:pPr>
              <w:autoSpaceDE w:val="0"/>
              <w:autoSpaceDN w:val="0"/>
              <w:adjustRightInd w:val="0"/>
              <w:jc w:val="right"/>
              <w:rPr>
                <w:rFonts w:ascii="Arial" w:eastAsia="宋体" w:hAnsi="Arial" w:cs="Arial"/>
                <w:kern w:val="0"/>
                <w:szCs w:val="21"/>
              </w:rPr>
            </w:pPr>
            <w:r w:rsidRPr="00963A6E">
              <w:rPr>
                <w:rFonts w:ascii="Arial" w:eastAsia="宋体" w:hAnsi="Arial" w:cs="Arial" w:hint="eastAsia"/>
                <w:kern w:val="0"/>
                <w:szCs w:val="21"/>
              </w:rPr>
              <w:t xml:space="preserve"> </w:t>
            </w:r>
            <w:r w:rsidRPr="00963A6E">
              <w:rPr>
                <w:rFonts w:ascii="Arial" w:eastAsia="宋体" w:hAnsi="Arial" w:cs="Arial"/>
                <w:kern w:val="0"/>
                <w:szCs w:val="21"/>
              </w:rPr>
              <w:t>Std. Error</w:t>
            </w:r>
          </w:p>
        </w:tc>
        <w:tc>
          <w:tcPr>
            <w:tcW w:w="1620" w:type="dxa"/>
            <w:tcBorders>
              <w:top w:val="single" w:sz="12" w:space="0" w:color="auto"/>
              <w:left w:val="nil"/>
              <w:bottom w:val="single" w:sz="12" w:space="0" w:color="auto"/>
              <w:right w:val="nil"/>
            </w:tcBorders>
          </w:tcPr>
          <w:p w:rsidR="001D4FEE" w:rsidRPr="00963A6E" w:rsidRDefault="001D4FEE" w:rsidP="00963A6E">
            <w:pPr>
              <w:autoSpaceDE w:val="0"/>
              <w:autoSpaceDN w:val="0"/>
              <w:adjustRightInd w:val="0"/>
              <w:jc w:val="right"/>
              <w:rPr>
                <w:rFonts w:ascii="Arial" w:eastAsia="宋体" w:hAnsi="Arial" w:cs="Arial"/>
                <w:kern w:val="0"/>
                <w:szCs w:val="21"/>
              </w:rPr>
            </w:pPr>
            <w:r w:rsidRPr="00963A6E">
              <w:rPr>
                <w:rFonts w:ascii="Arial" w:eastAsia="宋体" w:hAnsi="Arial" w:cs="Arial" w:hint="eastAsia"/>
                <w:kern w:val="0"/>
                <w:szCs w:val="21"/>
              </w:rPr>
              <w:t xml:space="preserve">   </w:t>
            </w:r>
            <w:r w:rsidRPr="00963A6E">
              <w:rPr>
                <w:rFonts w:ascii="Arial" w:eastAsia="宋体" w:hAnsi="Arial" w:cs="Arial"/>
                <w:kern w:val="0"/>
                <w:szCs w:val="21"/>
              </w:rPr>
              <w:t>t-Statistic</w:t>
            </w:r>
          </w:p>
        </w:tc>
        <w:tc>
          <w:tcPr>
            <w:tcW w:w="1620" w:type="dxa"/>
            <w:tcBorders>
              <w:top w:val="single" w:sz="12" w:space="0" w:color="auto"/>
              <w:left w:val="nil"/>
              <w:bottom w:val="single" w:sz="12" w:space="0" w:color="auto"/>
              <w:right w:val="nil"/>
            </w:tcBorders>
          </w:tcPr>
          <w:p w:rsidR="001D4FEE" w:rsidRPr="00963A6E" w:rsidRDefault="001D4FEE" w:rsidP="00963A6E">
            <w:pPr>
              <w:autoSpaceDE w:val="0"/>
              <w:autoSpaceDN w:val="0"/>
              <w:adjustRightInd w:val="0"/>
              <w:jc w:val="right"/>
              <w:rPr>
                <w:rFonts w:ascii="Arial" w:eastAsia="宋体" w:hAnsi="Arial" w:cs="Arial"/>
                <w:kern w:val="0"/>
                <w:szCs w:val="21"/>
              </w:rPr>
            </w:pPr>
            <w:r w:rsidRPr="00963A6E">
              <w:rPr>
                <w:rFonts w:ascii="Arial" w:eastAsia="宋体" w:hAnsi="Arial" w:cs="Arial"/>
                <w:kern w:val="0"/>
                <w:szCs w:val="21"/>
              </w:rPr>
              <w:t xml:space="preserve">Prob.  </w:t>
            </w:r>
          </w:p>
        </w:tc>
      </w:tr>
      <w:tr w:rsidR="001D4FEE" w:rsidRPr="00AC0599" w:rsidTr="00512633">
        <w:tc>
          <w:tcPr>
            <w:tcW w:w="2032" w:type="dxa"/>
            <w:tcBorders>
              <w:top w:val="single" w:sz="12" w:space="0" w:color="auto"/>
              <w:left w:val="nil"/>
              <w:bottom w:val="nil"/>
              <w:right w:val="nil"/>
            </w:tcBorders>
          </w:tcPr>
          <w:p w:rsidR="001D4FEE" w:rsidRPr="00963A6E" w:rsidRDefault="001D4FEE" w:rsidP="00963A6E">
            <w:pPr>
              <w:autoSpaceDE w:val="0"/>
              <w:autoSpaceDN w:val="0"/>
              <w:adjustRightInd w:val="0"/>
              <w:jc w:val="center"/>
              <w:rPr>
                <w:rFonts w:ascii="Arial" w:eastAsia="宋体" w:hAnsi="Arial" w:cs="Arial"/>
                <w:kern w:val="0"/>
                <w:szCs w:val="21"/>
              </w:rPr>
            </w:pPr>
            <w:r w:rsidRPr="00963A6E">
              <w:rPr>
                <w:rFonts w:ascii="Arial" w:eastAsia="宋体" w:hAnsi="Arial" w:cs="Arial"/>
                <w:kern w:val="0"/>
                <w:szCs w:val="21"/>
              </w:rPr>
              <w:t>C</w:t>
            </w:r>
          </w:p>
        </w:tc>
        <w:tc>
          <w:tcPr>
            <w:tcW w:w="1358" w:type="dxa"/>
            <w:tcBorders>
              <w:top w:val="single" w:sz="12" w:space="0" w:color="auto"/>
              <w:left w:val="nil"/>
              <w:bottom w:val="nil"/>
              <w:right w:val="nil"/>
            </w:tcBorders>
          </w:tcPr>
          <w:p w:rsidR="001D4FEE" w:rsidRPr="00963A6E" w:rsidRDefault="001D4FEE" w:rsidP="00963A6E">
            <w:pPr>
              <w:autoSpaceDE w:val="0"/>
              <w:autoSpaceDN w:val="0"/>
              <w:adjustRightInd w:val="0"/>
              <w:jc w:val="right"/>
              <w:rPr>
                <w:rFonts w:ascii="Arial" w:eastAsia="宋体" w:hAnsi="Arial" w:cs="Arial"/>
                <w:kern w:val="0"/>
                <w:szCs w:val="21"/>
              </w:rPr>
            </w:pPr>
            <w:r w:rsidRPr="00963A6E">
              <w:rPr>
                <w:rFonts w:ascii="Arial" w:eastAsia="宋体" w:hAnsi="Arial" w:cs="Arial"/>
                <w:kern w:val="0"/>
                <w:szCs w:val="21"/>
              </w:rPr>
              <w:t>1897.468</w:t>
            </w:r>
          </w:p>
        </w:tc>
        <w:tc>
          <w:tcPr>
            <w:tcW w:w="1620" w:type="dxa"/>
            <w:tcBorders>
              <w:top w:val="single" w:sz="12" w:space="0" w:color="auto"/>
              <w:left w:val="nil"/>
              <w:bottom w:val="nil"/>
              <w:right w:val="nil"/>
            </w:tcBorders>
          </w:tcPr>
          <w:p w:rsidR="001D4FEE" w:rsidRPr="00963A6E" w:rsidRDefault="001D4FEE" w:rsidP="00963A6E">
            <w:pPr>
              <w:autoSpaceDE w:val="0"/>
              <w:autoSpaceDN w:val="0"/>
              <w:adjustRightInd w:val="0"/>
              <w:jc w:val="right"/>
              <w:rPr>
                <w:rFonts w:ascii="Arial" w:eastAsia="宋体" w:hAnsi="Arial" w:cs="Arial"/>
                <w:kern w:val="0"/>
                <w:szCs w:val="21"/>
              </w:rPr>
            </w:pPr>
            <w:r w:rsidRPr="00963A6E">
              <w:rPr>
                <w:rFonts w:ascii="Arial" w:eastAsia="宋体" w:hAnsi="Arial" w:cs="Arial"/>
                <w:kern w:val="0"/>
                <w:szCs w:val="21"/>
              </w:rPr>
              <w:t>850.2586</w:t>
            </w:r>
          </w:p>
        </w:tc>
        <w:tc>
          <w:tcPr>
            <w:tcW w:w="1620" w:type="dxa"/>
            <w:tcBorders>
              <w:top w:val="single" w:sz="12" w:space="0" w:color="auto"/>
              <w:left w:val="nil"/>
              <w:bottom w:val="nil"/>
              <w:right w:val="nil"/>
            </w:tcBorders>
          </w:tcPr>
          <w:p w:rsidR="001D4FEE" w:rsidRPr="00963A6E" w:rsidRDefault="001D4FEE" w:rsidP="00963A6E">
            <w:pPr>
              <w:autoSpaceDE w:val="0"/>
              <w:autoSpaceDN w:val="0"/>
              <w:adjustRightInd w:val="0"/>
              <w:jc w:val="right"/>
              <w:rPr>
                <w:rFonts w:ascii="Arial" w:eastAsia="宋体" w:hAnsi="Arial" w:cs="Arial"/>
                <w:kern w:val="0"/>
                <w:szCs w:val="21"/>
              </w:rPr>
            </w:pPr>
            <w:r w:rsidRPr="00963A6E">
              <w:rPr>
                <w:rFonts w:ascii="Arial" w:eastAsia="宋体" w:hAnsi="Arial" w:cs="Arial"/>
                <w:kern w:val="0"/>
                <w:szCs w:val="21"/>
              </w:rPr>
              <w:t>2.231637</w:t>
            </w:r>
          </w:p>
        </w:tc>
        <w:tc>
          <w:tcPr>
            <w:tcW w:w="1620" w:type="dxa"/>
            <w:tcBorders>
              <w:top w:val="single" w:sz="12" w:space="0" w:color="auto"/>
              <w:left w:val="nil"/>
              <w:bottom w:val="nil"/>
              <w:right w:val="nil"/>
            </w:tcBorders>
          </w:tcPr>
          <w:p w:rsidR="001D4FEE" w:rsidRPr="00963A6E" w:rsidRDefault="001D4FEE" w:rsidP="00963A6E">
            <w:pPr>
              <w:autoSpaceDE w:val="0"/>
              <w:autoSpaceDN w:val="0"/>
              <w:adjustRightInd w:val="0"/>
              <w:jc w:val="right"/>
              <w:rPr>
                <w:rFonts w:ascii="Arial" w:eastAsia="宋体" w:hAnsi="Arial" w:cs="Arial"/>
                <w:kern w:val="0"/>
                <w:szCs w:val="21"/>
              </w:rPr>
            </w:pPr>
            <w:r w:rsidRPr="00963A6E">
              <w:rPr>
                <w:rFonts w:ascii="Arial" w:eastAsia="宋体" w:hAnsi="Arial" w:cs="Arial"/>
                <w:kern w:val="0"/>
                <w:szCs w:val="21"/>
              </w:rPr>
              <w:t>0.0335</w:t>
            </w:r>
          </w:p>
        </w:tc>
      </w:tr>
      <w:tr w:rsidR="001D4FEE" w:rsidRPr="00AC0599" w:rsidTr="00512633">
        <w:tc>
          <w:tcPr>
            <w:tcW w:w="2032" w:type="dxa"/>
            <w:tcBorders>
              <w:top w:val="nil"/>
              <w:left w:val="nil"/>
              <w:bottom w:val="single" w:sz="12" w:space="0" w:color="auto"/>
              <w:right w:val="nil"/>
            </w:tcBorders>
          </w:tcPr>
          <w:p w:rsidR="001D4FEE" w:rsidRPr="00963A6E" w:rsidRDefault="001D4FEE" w:rsidP="00963A6E">
            <w:pPr>
              <w:autoSpaceDE w:val="0"/>
              <w:autoSpaceDN w:val="0"/>
              <w:adjustRightInd w:val="0"/>
              <w:jc w:val="center"/>
              <w:rPr>
                <w:rFonts w:ascii="Arial" w:eastAsia="宋体" w:hAnsi="Arial" w:cs="Arial"/>
                <w:kern w:val="0"/>
                <w:szCs w:val="21"/>
              </w:rPr>
            </w:pPr>
            <w:r w:rsidRPr="00963A6E">
              <w:rPr>
                <w:rFonts w:ascii="Arial" w:eastAsia="宋体" w:hAnsi="Arial" w:cs="Arial"/>
                <w:kern w:val="0"/>
                <w:szCs w:val="21"/>
              </w:rPr>
              <w:t>X</w:t>
            </w:r>
          </w:p>
        </w:tc>
        <w:tc>
          <w:tcPr>
            <w:tcW w:w="1358" w:type="dxa"/>
            <w:tcBorders>
              <w:top w:val="nil"/>
              <w:left w:val="nil"/>
              <w:bottom w:val="single" w:sz="12" w:space="0" w:color="auto"/>
              <w:right w:val="nil"/>
            </w:tcBorders>
          </w:tcPr>
          <w:p w:rsidR="001D4FEE" w:rsidRPr="00963A6E" w:rsidRDefault="001D4FEE" w:rsidP="00963A6E">
            <w:pPr>
              <w:autoSpaceDE w:val="0"/>
              <w:autoSpaceDN w:val="0"/>
              <w:adjustRightInd w:val="0"/>
              <w:jc w:val="right"/>
              <w:rPr>
                <w:rFonts w:ascii="Arial" w:eastAsia="宋体" w:hAnsi="Arial" w:cs="Arial"/>
                <w:kern w:val="0"/>
                <w:szCs w:val="21"/>
              </w:rPr>
            </w:pPr>
            <w:r w:rsidRPr="00963A6E">
              <w:rPr>
                <w:rFonts w:ascii="Arial" w:eastAsia="宋体" w:hAnsi="Arial" w:cs="Arial"/>
                <w:kern w:val="0"/>
                <w:szCs w:val="21"/>
              </w:rPr>
              <w:t>0.598984</w:t>
            </w:r>
          </w:p>
        </w:tc>
        <w:tc>
          <w:tcPr>
            <w:tcW w:w="1620" w:type="dxa"/>
            <w:tcBorders>
              <w:top w:val="nil"/>
              <w:left w:val="nil"/>
              <w:bottom w:val="single" w:sz="12" w:space="0" w:color="auto"/>
              <w:right w:val="nil"/>
            </w:tcBorders>
          </w:tcPr>
          <w:p w:rsidR="001D4FEE" w:rsidRPr="00963A6E" w:rsidRDefault="001D4FEE" w:rsidP="00963A6E">
            <w:pPr>
              <w:autoSpaceDE w:val="0"/>
              <w:autoSpaceDN w:val="0"/>
              <w:adjustRightInd w:val="0"/>
              <w:jc w:val="right"/>
              <w:rPr>
                <w:rFonts w:ascii="Arial" w:eastAsia="宋体" w:hAnsi="Arial" w:cs="Arial"/>
                <w:kern w:val="0"/>
                <w:szCs w:val="21"/>
              </w:rPr>
            </w:pPr>
            <w:r w:rsidRPr="00963A6E">
              <w:rPr>
                <w:rFonts w:ascii="Arial" w:eastAsia="宋体" w:hAnsi="Arial" w:cs="Arial"/>
                <w:kern w:val="0"/>
                <w:szCs w:val="21"/>
              </w:rPr>
              <w:t>0.032347</w:t>
            </w:r>
          </w:p>
        </w:tc>
        <w:tc>
          <w:tcPr>
            <w:tcW w:w="1620" w:type="dxa"/>
            <w:tcBorders>
              <w:top w:val="nil"/>
              <w:left w:val="nil"/>
              <w:bottom w:val="single" w:sz="12" w:space="0" w:color="auto"/>
              <w:right w:val="nil"/>
            </w:tcBorders>
          </w:tcPr>
          <w:p w:rsidR="001D4FEE" w:rsidRPr="00963A6E" w:rsidRDefault="001D4FEE" w:rsidP="00963A6E">
            <w:pPr>
              <w:autoSpaceDE w:val="0"/>
              <w:autoSpaceDN w:val="0"/>
              <w:adjustRightInd w:val="0"/>
              <w:jc w:val="right"/>
              <w:rPr>
                <w:rFonts w:ascii="Arial" w:eastAsia="宋体" w:hAnsi="Arial" w:cs="Arial"/>
                <w:kern w:val="0"/>
                <w:szCs w:val="21"/>
              </w:rPr>
            </w:pPr>
            <w:r w:rsidRPr="00963A6E">
              <w:rPr>
                <w:rFonts w:ascii="Arial" w:eastAsia="宋体" w:hAnsi="Arial" w:cs="Arial"/>
                <w:kern w:val="0"/>
                <w:szCs w:val="21"/>
              </w:rPr>
              <w:t>18.51768</w:t>
            </w:r>
          </w:p>
        </w:tc>
        <w:tc>
          <w:tcPr>
            <w:tcW w:w="1620" w:type="dxa"/>
            <w:tcBorders>
              <w:top w:val="nil"/>
              <w:left w:val="nil"/>
              <w:bottom w:val="single" w:sz="12" w:space="0" w:color="auto"/>
              <w:right w:val="nil"/>
            </w:tcBorders>
          </w:tcPr>
          <w:p w:rsidR="001D4FEE" w:rsidRPr="00963A6E" w:rsidRDefault="001D4FEE" w:rsidP="00963A6E">
            <w:pPr>
              <w:autoSpaceDE w:val="0"/>
              <w:autoSpaceDN w:val="0"/>
              <w:adjustRightInd w:val="0"/>
              <w:jc w:val="right"/>
              <w:rPr>
                <w:rFonts w:ascii="Arial" w:eastAsia="宋体" w:hAnsi="Arial" w:cs="Arial"/>
                <w:kern w:val="0"/>
                <w:szCs w:val="21"/>
              </w:rPr>
            </w:pPr>
            <w:r w:rsidRPr="00963A6E">
              <w:rPr>
                <w:rFonts w:ascii="Arial" w:eastAsia="宋体" w:hAnsi="Arial" w:cs="Arial"/>
                <w:kern w:val="0"/>
                <w:szCs w:val="21"/>
              </w:rPr>
              <w:t>0.0000</w:t>
            </w:r>
          </w:p>
        </w:tc>
      </w:tr>
      <w:tr w:rsidR="001D4FEE" w:rsidRPr="00AC0599" w:rsidTr="00512633">
        <w:tc>
          <w:tcPr>
            <w:tcW w:w="2032" w:type="dxa"/>
            <w:tcBorders>
              <w:top w:val="single" w:sz="12" w:space="0" w:color="auto"/>
              <w:left w:val="nil"/>
              <w:bottom w:val="nil"/>
              <w:right w:val="nil"/>
            </w:tcBorders>
          </w:tcPr>
          <w:p w:rsidR="001D4FEE" w:rsidRPr="00963A6E" w:rsidRDefault="001D4FEE" w:rsidP="00963A6E">
            <w:pPr>
              <w:autoSpaceDE w:val="0"/>
              <w:autoSpaceDN w:val="0"/>
              <w:adjustRightInd w:val="0"/>
              <w:jc w:val="left"/>
              <w:rPr>
                <w:rFonts w:ascii="Arial" w:eastAsia="宋体" w:hAnsi="Arial" w:cs="Arial"/>
                <w:kern w:val="0"/>
                <w:szCs w:val="21"/>
              </w:rPr>
            </w:pPr>
            <w:r w:rsidRPr="00963A6E">
              <w:rPr>
                <w:rFonts w:ascii="Arial" w:eastAsia="宋体" w:hAnsi="Arial" w:cs="Arial"/>
                <w:kern w:val="0"/>
                <w:szCs w:val="21"/>
              </w:rPr>
              <w:t>R-squared</w:t>
            </w:r>
          </w:p>
        </w:tc>
        <w:tc>
          <w:tcPr>
            <w:tcW w:w="1358" w:type="dxa"/>
            <w:tcBorders>
              <w:top w:val="single" w:sz="12" w:space="0" w:color="auto"/>
              <w:left w:val="nil"/>
              <w:bottom w:val="nil"/>
              <w:right w:val="nil"/>
            </w:tcBorders>
          </w:tcPr>
          <w:p w:rsidR="001D4FEE" w:rsidRPr="00963A6E" w:rsidRDefault="001D4FEE" w:rsidP="00963A6E">
            <w:pPr>
              <w:autoSpaceDE w:val="0"/>
              <w:autoSpaceDN w:val="0"/>
              <w:adjustRightInd w:val="0"/>
              <w:jc w:val="right"/>
              <w:rPr>
                <w:rFonts w:ascii="Arial" w:eastAsia="宋体" w:hAnsi="Arial" w:cs="Arial"/>
                <w:kern w:val="0"/>
                <w:szCs w:val="21"/>
              </w:rPr>
            </w:pPr>
            <w:r w:rsidRPr="00963A6E">
              <w:rPr>
                <w:rFonts w:ascii="Arial" w:eastAsia="宋体" w:hAnsi="Arial" w:cs="Arial"/>
                <w:kern w:val="0"/>
                <w:szCs w:val="21"/>
              </w:rPr>
              <w:t>0.922023</w:t>
            </w:r>
          </w:p>
        </w:tc>
        <w:tc>
          <w:tcPr>
            <w:tcW w:w="3240" w:type="dxa"/>
            <w:gridSpan w:val="2"/>
            <w:tcBorders>
              <w:top w:val="single" w:sz="12" w:space="0" w:color="auto"/>
              <w:left w:val="nil"/>
              <w:bottom w:val="nil"/>
              <w:right w:val="nil"/>
            </w:tcBorders>
          </w:tcPr>
          <w:p w:rsidR="001D4FEE" w:rsidRPr="00963A6E" w:rsidRDefault="001D4FEE" w:rsidP="00963A6E">
            <w:pPr>
              <w:autoSpaceDE w:val="0"/>
              <w:autoSpaceDN w:val="0"/>
              <w:adjustRightInd w:val="0"/>
              <w:jc w:val="left"/>
              <w:rPr>
                <w:rFonts w:ascii="Arial" w:eastAsia="宋体" w:hAnsi="Arial" w:cs="Arial"/>
                <w:kern w:val="0"/>
                <w:szCs w:val="21"/>
              </w:rPr>
            </w:pPr>
            <w:r w:rsidRPr="00963A6E">
              <w:rPr>
                <w:rFonts w:ascii="Arial" w:eastAsia="宋体" w:hAnsi="Arial" w:cs="Arial"/>
                <w:kern w:val="0"/>
                <w:szCs w:val="21"/>
              </w:rPr>
              <w:t xml:space="preserve">   </w:t>
            </w:r>
            <w:r w:rsidRPr="00963A6E">
              <w:rPr>
                <w:rFonts w:ascii="Arial" w:eastAsia="宋体" w:hAnsi="Arial" w:cs="Arial" w:hint="eastAsia"/>
                <w:kern w:val="0"/>
                <w:szCs w:val="21"/>
              </w:rPr>
              <w:t xml:space="preserve">   </w:t>
            </w:r>
            <w:r w:rsidRPr="00963A6E">
              <w:rPr>
                <w:rFonts w:ascii="Arial" w:eastAsia="宋体" w:hAnsi="Arial" w:cs="Arial"/>
                <w:kern w:val="0"/>
                <w:szCs w:val="21"/>
              </w:rPr>
              <w:t xml:space="preserve"> Mean dependent </w:t>
            </w:r>
            <w:proofErr w:type="spellStart"/>
            <w:r w:rsidRPr="00963A6E">
              <w:rPr>
                <w:rFonts w:ascii="Arial" w:eastAsia="宋体" w:hAnsi="Arial" w:cs="Arial"/>
                <w:kern w:val="0"/>
                <w:szCs w:val="21"/>
              </w:rPr>
              <w:t>var</w:t>
            </w:r>
            <w:proofErr w:type="spellEnd"/>
          </w:p>
        </w:tc>
        <w:tc>
          <w:tcPr>
            <w:tcW w:w="1620" w:type="dxa"/>
            <w:tcBorders>
              <w:top w:val="single" w:sz="12" w:space="0" w:color="auto"/>
              <w:left w:val="nil"/>
              <w:bottom w:val="nil"/>
              <w:right w:val="nil"/>
            </w:tcBorders>
          </w:tcPr>
          <w:p w:rsidR="001D4FEE" w:rsidRPr="00963A6E" w:rsidRDefault="001D4FEE" w:rsidP="00963A6E">
            <w:pPr>
              <w:autoSpaceDE w:val="0"/>
              <w:autoSpaceDN w:val="0"/>
              <w:adjustRightInd w:val="0"/>
              <w:jc w:val="right"/>
              <w:rPr>
                <w:rFonts w:ascii="Arial" w:eastAsia="宋体" w:hAnsi="Arial" w:cs="Arial"/>
                <w:kern w:val="0"/>
                <w:szCs w:val="21"/>
              </w:rPr>
            </w:pPr>
            <w:r w:rsidRPr="00963A6E">
              <w:rPr>
                <w:rFonts w:ascii="Arial" w:eastAsia="宋体" w:hAnsi="Arial" w:cs="Arial"/>
                <w:kern w:val="0"/>
                <w:szCs w:val="21"/>
              </w:rPr>
              <w:t>17190.59</w:t>
            </w:r>
          </w:p>
        </w:tc>
      </w:tr>
      <w:tr w:rsidR="001D4FEE" w:rsidRPr="00AC0599" w:rsidTr="00512633">
        <w:tc>
          <w:tcPr>
            <w:tcW w:w="2032" w:type="dxa"/>
            <w:tcBorders>
              <w:top w:val="nil"/>
              <w:left w:val="nil"/>
              <w:bottom w:val="nil"/>
              <w:right w:val="nil"/>
            </w:tcBorders>
          </w:tcPr>
          <w:p w:rsidR="001D4FEE" w:rsidRPr="00963A6E" w:rsidRDefault="001D4FEE" w:rsidP="00963A6E">
            <w:pPr>
              <w:autoSpaceDE w:val="0"/>
              <w:autoSpaceDN w:val="0"/>
              <w:adjustRightInd w:val="0"/>
              <w:jc w:val="left"/>
              <w:rPr>
                <w:rFonts w:ascii="Arial" w:eastAsia="宋体" w:hAnsi="Arial" w:cs="Arial"/>
                <w:kern w:val="0"/>
                <w:szCs w:val="21"/>
              </w:rPr>
            </w:pPr>
            <w:r w:rsidRPr="00963A6E">
              <w:rPr>
                <w:rFonts w:ascii="Arial" w:eastAsia="宋体" w:hAnsi="Arial" w:cs="Arial"/>
                <w:kern w:val="0"/>
                <w:szCs w:val="21"/>
              </w:rPr>
              <w:t>Adjusted R-squared</w:t>
            </w:r>
          </w:p>
        </w:tc>
        <w:tc>
          <w:tcPr>
            <w:tcW w:w="1358" w:type="dxa"/>
            <w:tcBorders>
              <w:top w:val="nil"/>
              <w:left w:val="nil"/>
              <w:bottom w:val="nil"/>
              <w:right w:val="nil"/>
            </w:tcBorders>
          </w:tcPr>
          <w:p w:rsidR="001D4FEE" w:rsidRPr="00963A6E" w:rsidRDefault="001D4FEE" w:rsidP="00963A6E">
            <w:pPr>
              <w:autoSpaceDE w:val="0"/>
              <w:autoSpaceDN w:val="0"/>
              <w:adjustRightInd w:val="0"/>
              <w:jc w:val="right"/>
              <w:rPr>
                <w:rFonts w:ascii="Arial" w:eastAsia="宋体" w:hAnsi="Arial" w:cs="Arial"/>
                <w:kern w:val="0"/>
                <w:szCs w:val="21"/>
              </w:rPr>
            </w:pPr>
            <w:r w:rsidRPr="00963A6E">
              <w:rPr>
                <w:rFonts w:ascii="Arial" w:eastAsia="宋体" w:hAnsi="Arial" w:cs="Arial"/>
                <w:kern w:val="0"/>
                <w:szCs w:val="21"/>
              </w:rPr>
              <w:t>0.919334</w:t>
            </w:r>
          </w:p>
        </w:tc>
        <w:tc>
          <w:tcPr>
            <w:tcW w:w="3240" w:type="dxa"/>
            <w:gridSpan w:val="2"/>
            <w:tcBorders>
              <w:top w:val="nil"/>
              <w:left w:val="nil"/>
              <w:bottom w:val="nil"/>
              <w:right w:val="nil"/>
            </w:tcBorders>
          </w:tcPr>
          <w:p w:rsidR="001D4FEE" w:rsidRPr="00963A6E" w:rsidRDefault="001D4FEE" w:rsidP="00963A6E">
            <w:pPr>
              <w:autoSpaceDE w:val="0"/>
              <w:autoSpaceDN w:val="0"/>
              <w:adjustRightInd w:val="0"/>
              <w:jc w:val="left"/>
              <w:rPr>
                <w:rFonts w:ascii="Arial" w:eastAsia="宋体" w:hAnsi="Arial" w:cs="Arial"/>
                <w:kern w:val="0"/>
                <w:szCs w:val="21"/>
              </w:rPr>
            </w:pPr>
            <w:r w:rsidRPr="00963A6E">
              <w:rPr>
                <w:rFonts w:ascii="Arial" w:eastAsia="宋体" w:hAnsi="Arial" w:cs="Arial"/>
                <w:kern w:val="0"/>
                <w:szCs w:val="21"/>
              </w:rPr>
              <w:t xml:space="preserve">   </w:t>
            </w:r>
            <w:r w:rsidRPr="00963A6E">
              <w:rPr>
                <w:rFonts w:ascii="Arial" w:eastAsia="宋体" w:hAnsi="Arial" w:cs="Arial" w:hint="eastAsia"/>
                <w:kern w:val="0"/>
                <w:szCs w:val="21"/>
              </w:rPr>
              <w:t xml:space="preserve">   </w:t>
            </w:r>
            <w:r w:rsidRPr="00963A6E">
              <w:rPr>
                <w:rFonts w:ascii="Arial" w:eastAsia="宋体" w:hAnsi="Arial" w:cs="Arial"/>
                <w:kern w:val="0"/>
                <w:szCs w:val="21"/>
              </w:rPr>
              <w:t xml:space="preserve"> S.D. dependent </w:t>
            </w:r>
            <w:proofErr w:type="spellStart"/>
            <w:r w:rsidRPr="00963A6E">
              <w:rPr>
                <w:rFonts w:ascii="Arial" w:eastAsia="宋体" w:hAnsi="Arial" w:cs="Arial"/>
                <w:kern w:val="0"/>
                <w:szCs w:val="21"/>
              </w:rPr>
              <w:t>var</w:t>
            </w:r>
            <w:proofErr w:type="spellEnd"/>
          </w:p>
        </w:tc>
        <w:tc>
          <w:tcPr>
            <w:tcW w:w="1620" w:type="dxa"/>
            <w:tcBorders>
              <w:top w:val="nil"/>
              <w:left w:val="nil"/>
              <w:bottom w:val="nil"/>
              <w:right w:val="nil"/>
            </w:tcBorders>
          </w:tcPr>
          <w:p w:rsidR="001D4FEE" w:rsidRPr="00963A6E" w:rsidRDefault="001D4FEE" w:rsidP="00963A6E">
            <w:pPr>
              <w:autoSpaceDE w:val="0"/>
              <w:autoSpaceDN w:val="0"/>
              <w:adjustRightInd w:val="0"/>
              <w:jc w:val="right"/>
              <w:rPr>
                <w:rFonts w:ascii="Arial" w:eastAsia="宋体" w:hAnsi="Arial" w:cs="Arial"/>
                <w:kern w:val="0"/>
                <w:szCs w:val="21"/>
              </w:rPr>
            </w:pPr>
            <w:r w:rsidRPr="00963A6E">
              <w:rPr>
                <w:rFonts w:ascii="Arial" w:eastAsia="宋体" w:hAnsi="Arial" w:cs="Arial"/>
                <w:kern w:val="0"/>
                <w:szCs w:val="21"/>
              </w:rPr>
              <w:t>3963.841</w:t>
            </w:r>
          </w:p>
        </w:tc>
      </w:tr>
      <w:tr w:rsidR="001D4FEE" w:rsidRPr="00AC0599" w:rsidTr="00512633">
        <w:tc>
          <w:tcPr>
            <w:tcW w:w="2032" w:type="dxa"/>
            <w:tcBorders>
              <w:top w:val="nil"/>
              <w:left w:val="nil"/>
              <w:bottom w:val="nil"/>
              <w:right w:val="nil"/>
            </w:tcBorders>
          </w:tcPr>
          <w:p w:rsidR="001D4FEE" w:rsidRPr="00963A6E" w:rsidRDefault="001D4FEE" w:rsidP="00963A6E">
            <w:pPr>
              <w:autoSpaceDE w:val="0"/>
              <w:autoSpaceDN w:val="0"/>
              <w:adjustRightInd w:val="0"/>
              <w:jc w:val="left"/>
              <w:rPr>
                <w:rFonts w:ascii="Arial" w:eastAsia="宋体" w:hAnsi="Arial" w:cs="Arial"/>
                <w:kern w:val="0"/>
                <w:szCs w:val="21"/>
              </w:rPr>
            </w:pPr>
            <w:r w:rsidRPr="00963A6E">
              <w:rPr>
                <w:rFonts w:ascii="Arial" w:eastAsia="宋体" w:hAnsi="Arial" w:cs="Arial"/>
                <w:kern w:val="0"/>
                <w:szCs w:val="21"/>
              </w:rPr>
              <w:t>S.E. of regression</w:t>
            </w:r>
          </w:p>
        </w:tc>
        <w:tc>
          <w:tcPr>
            <w:tcW w:w="1358" w:type="dxa"/>
            <w:tcBorders>
              <w:top w:val="nil"/>
              <w:left w:val="nil"/>
              <w:bottom w:val="nil"/>
              <w:right w:val="nil"/>
            </w:tcBorders>
          </w:tcPr>
          <w:p w:rsidR="001D4FEE" w:rsidRPr="00963A6E" w:rsidRDefault="001D4FEE" w:rsidP="00963A6E">
            <w:pPr>
              <w:autoSpaceDE w:val="0"/>
              <w:autoSpaceDN w:val="0"/>
              <w:adjustRightInd w:val="0"/>
              <w:jc w:val="right"/>
              <w:rPr>
                <w:rFonts w:ascii="Arial" w:eastAsia="宋体" w:hAnsi="Arial" w:cs="Arial"/>
                <w:kern w:val="0"/>
                <w:szCs w:val="21"/>
              </w:rPr>
            </w:pPr>
            <w:r w:rsidRPr="00963A6E">
              <w:rPr>
                <w:rFonts w:ascii="Arial" w:eastAsia="宋体" w:hAnsi="Arial" w:cs="Arial"/>
                <w:kern w:val="0"/>
                <w:szCs w:val="21"/>
              </w:rPr>
              <w:t>1125.800</w:t>
            </w:r>
          </w:p>
        </w:tc>
        <w:tc>
          <w:tcPr>
            <w:tcW w:w="3240" w:type="dxa"/>
            <w:gridSpan w:val="2"/>
            <w:tcBorders>
              <w:top w:val="nil"/>
              <w:left w:val="nil"/>
              <w:bottom w:val="nil"/>
              <w:right w:val="nil"/>
            </w:tcBorders>
          </w:tcPr>
          <w:p w:rsidR="001D4FEE" w:rsidRPr="00963A6E" w:rsidRDefault="001D4FEE" w:rsidP="00963A6E">
            <w:pPr>
              <w:autoSpaceDE w:val="0"/>
              <w:autoSpaceDN w:val="0"/>
              <w:adjustRightInd w:val="0"/>
              <w:jc w:val="left"/>
              <w:rPr>
                <w:rFonts w:ascii="Arial" w:eastAsia="宋体" w:hAnsi="Arial" w:cs="Arial"/>
                <w:kern w:val="0"/>
                <w:szCs w:val="21"/>
              </w:rPr>
            </w:pPr>
            <w:r w:rsidRPr="00963A6E">
              <w:rPr>
                <w:rFonts w:ascii="Arial" w:eastAsia="宋体" w:hAnsi="Arial" w:cs="Arial"/>
                <w:kern w:val="0"/>
                <w:szCs w:val="21"/>
              </w:rPr>
              <w:t xml:space="preserve">   </w:t>
            </w:r>
            <w:r w:rsidRPr="00963A6E">
              <w:rPr>
                <w:rFonts w:ascii="Arial" w:eastAsia="宋体" w:hAnsi="Arial" w:cs="Arial" w:hint="eastAsia"/>
                <w:kern w:val="0"/>
                <w:szCs w:val="21"/>
              </w:rPr>
              <w:t xml:space="preserve">   </w:t>
            </w:r>
            <w:r w:rsidRPr="00963A6E">
              <w:rPr>
                <w:rFonts w:ascii="Arial" w:eastAsia="宋体" w:hAnsi="Arial" w:cs="Arial"/>
                <w:kern w:val="0"/>
                <w:szCs w:val="21"/>
              </w:rPr>
              <w:t xml:space="preserve"> </w:t>
            </w:r>
            <w:proofErr w:type="spellStart"/>
            <w:r w:rsidRPr="00963A6E">
              <w:rPr>
                <w:rFonts w:ascii="Arial" w:eastAsia="宋体" w:hAnsi="Arial" w:cs="Arial"/>
                <w:kern w:val="0"/>
                <w:szCs w:val="21"/>
              </w:rPr>
              <w:t>Akaike</w:t>
            </w:r>
            <w:proofErr w:type="spellEnd"/>
            <w:r w:rsidRPr="00963A6E">
              <w:rPr>
                <w:rFonts w:ascii="Arial" w:eastAsia="宋体" w:hAnsi="Arial" w:cs="Arial"/>
                <w:kern w:val="0"/>
                <w:szCs w:val="21"/>
              </w:rPr>
              <w:t xml:space="preserve"> info criterion</w:t>
            </w:r>
          </w:p>
        </w:tc>
        <w:tc>
          <w:tcPr>
            <w:tcW w:w="1620" w:type="dxa"/>
            <w:tcBorders>
              <w:top w:val="nil"/>
              <w:left w:val="nil"/>
              <w:bottom w:val="nil"/>
              <w:right w:val="nil"/>
            </w:tcBorders>
          </w:tcPr>
          <w:p w:rsidR="001D4FEE" w:rsidRPr="00963A6E" w:rsidRDefault="001D4FEE" w:rsidP="00963A6E">
            <w:pPr>
              <w:autoSpaceDE w:val="0"/>
              <w:autoSpaceDN w:val="0"/>
              <w:adjustRightInd w:val="0"/>
              <w:jc w:val="right"/>
              <w:rPr>
                <w:rFonts w:ascii="Arial" w:eastAsia="宋体" w:hAnsi="Arial" w:cs="Arial"/>
                <w:kern w:val="0"/>
                <w:szCs w:val="21"/>
              </w:rPr>
            </w:pPr>
            <w:r w:rsidRPr="00963A6E">
              <w:rPr>
                <w:rFonts w:ascii="Arial" w:eastAsia="宋体" w:hAnsi="Arial" w:cs="Arial"/>
                <w:kern w:val="0"/>
                <w:szCs w:val="21"/>
              </w:rPr>
              <w:t>16.95272</w:t>
            </w:r>
          </w:p>
        </w:tc>
      </w:tr>
      <w:tr w:rsidR="001D4FEE" w:rsidRPr="00AC0599" w:rsidTr="00512633">
        <w:tc>
          <w:tcPr>
            <w:tcW w:w="2032" w:type="dxa"/>
            <w:tcBorders>
              <w:top w:val="nil"/>
              <w:left w:val="nil"/>
              <w:bottom w:val="nil"/>
              <w:right w:val="nil"/>
            </w:tcBorders>
          </w:tcPr>
          <w:p w:rsidR="001D4FEE" w:rsidRPr="00963A6E" w:rsidRDefault="001D4FEE" w:rsidP="00963A6E">
            <w:pPr>
              <w:autoSpaceDE w:val="0"/>
              <w:autoSpaceDN w:val="0"/>
              <w:adjustRightInd w:val="0"/>
              <w:jc w:val="left"/>
              <w:rPr>
                <w:rFonts w:ascii="Arial" w:eastAsia="宋体" w:hAnsi="Arial" w:cs="Arial"/>
                <w:kern w:val="0"/>
                <w:szCs w:val="21"/>
              </w:rPr>
            </w:pPr>
            <w:r w:rsidRPr="00963A6E">
              <w:rPr>
                <w:rFonts w:ascii="Arial" w:eastAsia="宋体" w:hAnsi="Arial" w:cs="Arial"/>
                <w:kern w:val="0"/>
                <w:szCs w:val="21"/>
              </w:rPr>
              <w:t xml:space="preserve">Sum squared </w:t>
            </w:r>
            <w:proofErr w:type="spellStart"/>
            <w:r w:rsidRPr="00963A6E">
              <w:rPr>
                <w:rFonts w:ascii="Arial" w:eastAsia="宋体" w:hAnsi="Arial" w:cs="Arial"/>
                <w:kern w:val="0"/>
                <w:szCs w:val="21"/>
              </w:rPr>
              <w:t>resid</w:t>
            </w:r>
            <w:proofErr w:type="spellEnd"/>
          </w:p>
        </w:tc>
        <w:tc>
          <w:tcPr>
            <w:tcW w:w="1358" w:type="dxa"/>
            <w:tcBorders>
              <w:top w:val="nil"/>
              <w:left w:val="nil"/>
              <w:bottom w:val="nil"/>
              <w:right w:val="nil"/>
            </w:tcBorders>
          </w:tcPr>
          <w:p w:rsidR="001D4FEE" w:rsidRPr="00963A6E" w:rsidRDefault="001D4FEE" w:rsidP="00963A6E">
            <w:pPr>
              <w:autoSpaceDE w:val="0"/>
              <w:autoSpaceDN w:val="0"/>
              <w:adjustRightInd w:val="0"/>
              <w:jc w:val="right"/>
              <w:rPr>
                <w:rFonts w:ascii="Arial" w:eastAsia="宋体" w:hAnsi="Arial" w:cs="Arial"/>
                <w:kern w:val="0"/>
                <w:szCs w:val="21"/>
              </w:rPr>
            </w:pPr>
            <w:r w:rsidRPr="00963A6E">
              <w:rPr>
                <w:rFonts w:ascii="Arial" w:eastAsia="宋体" w:hAnsi="Arial" w:cs="Arial"/>
                <w:kern w:val="0"/>
                <w:szCs w:val="21"/>
              </w:rPr>
              <w:t>36755319</w:t>
            </w:r>
          </w:p>
        </w:tc>
        <w:tc>
          <w:tcPr>
            <w:tcW w:w="3240" w:type="dxa"/>
            <w:gridSpan w:val="2"/>
            <w:tcBorders>
              <w:top w:val="nil"/>
              <w:left w:val="nil"/>
              <w:bottom w:val="nil"/>
              <w:right w:val="nil"/>
            </w:tcBorders>
          </w:tcPr>
          <w:p w:rsidR="001D4FEE" w:rsidRPr="00963A6E" w:rsidRDefault="001D4FEE" w:rsidP="00963A6E">
            <w:pPr>
              <w:autoSpaceDE w:val="0"/>
              <w:autoSpaceDN w:val="0"/>
              <w:adjustRightInd w:val="0"/>
              <w:jc w:val="left"/>
              <w:rPr>
                <w:rFonts w:ascii="Arial" w:eastAsia="宋体" w:hAnsi="Arial" w:cs="Arial"/>
                <w:kern w:val="0"/>
                <w:szCs w:val="21"/>
              </w:rPr>
            </w:pPr>
            <w:r w:rsidRPr="00963A6E">
              <w:rPr>
                <w:rFonts w:ascii="Arial" w:eastAsia="宋体" w:hAnsi="Arial" w:cs="Arial"/>
                <w:kern w:val="0"/>
                <w:szCs w:val="21"/>
              </w:rPr>
              <w:t xml:space="preserve">    </w:t>
            </w:r>
            <w:r w:rsidRPr="00963A6E">
              <w:rPr>
                <w:rFonts w:ascii="Arial" w:eastAsia="宋体" w:hAnsi="Arial" w:cs="Arial" w:hint="eastAsia"/>
                <w:kern w:val="0"/>
                <w:szCs w:val="21"/>
              </w:rPr>
              <w:t xml:space="preserve">   </w:t>
            </w:r>
            <w:r w:rsidRPr="00963A6E">
              <w:rPr>
                <w:rFonts w:ascii="Arial" w:eastAsia="宋体" w:hAnsi="Arial" w:cs="Arial"/>
                <w:kern w:val="0"/>
                <w:szCs w:val="21"/>
              </w:rPr>
              <w:t>Schwarz criterion</w:t>
            </w:r>
          </w:p>
        </w:tc>
        <w:tc>
          <w:tcPr>
            <w:tcW w:w="1620" w:type="dxa"/>
            <w:tcBorders>
              <w:top w:val="nil"/>
              <w:left w:val="nil"/>
              <w:bottom w:val="nil"/>
              <w:right w:val="nil"/>
            </w:tcBorders>
          </w:tcPr>
          <w:p w:rsidR="001D4FEE" w:rsidRPr="00963A6E" w:rsidRDefault="001D4FEE" w:rsidP="00963A6E">
            <w:pPr>
              <w:autoSpaceDE w:val="0"/>
              <w:autoSpaceDN w:val="0"/>
              <w:adjustRightInd w:val="0"/>
              <w:jc w:val="right"/>
              <w:rPr>
                <w:rFonts w:ascii="Arial" w:eastAsia="宋体" w:hAnsi="Arial" w:cs="Arial"/>
                <w:kern w:val="0"/>
                <w:szCs w:val="21"/>
              </w:rPr>
            </w:pPr>
            <w:r w:rsidRPr="00963A6E">
              <w:rPr>
                <w:rFonts w:ascii="Arial" w:eastAsia="宋体" w:hAnsi="Arial" w:cs="Arial"/>
                <w:kern w:val="0"/>
                <w:szCs w:val="21"/>
              </w:rPr>
              <w:t>17.04523</w:t>
            </w:r>
          </w:p>
        </w:tc>
      </w:tr>
      <w:tr w:rsidR="001D4FEE" w:rsidRPr="00AC0599" w:rsidTr="00512633">
        <w:tc>
          <w:tcPr>
            <w:tcW w:w="2032" w:type="dxa"/>
            <w:tcBorders>
              <w:top w:val="nil"/>
              <w:left w:val="nil"/>
              <w:bottom w:val="nil"/>
              <w:right w:val="nil"/>
            </w:tcBorders>
          </w:tcPr>
          <w:p w:rsidR="001D4FEE" w:rsidRPr="00963A6E" w:rsidRDefault="001D4FEE" w:rsidP="00963A6E">
            <w:pPr>
              <w:autoSpaceDE w:val="0"/>
              <w:autoSpaceDN w:val="0"/>
              <w:adjustRightInd w:val="0"/>
              <w:jc w:val="left"/>
              <w:rPr>
                <w:rFonts w:ascii="Arial" w:eastAsia="宋体" w:hAnsi="Arial" w:cs="Arial"/>
                <w:kern w:val="0"/>
                <w:szCs w:val="21"/>
              </w:rPr>
            </w:pPr>
            <w:r w:rsidRPr="00963A6E">
              <w:rPr>
                <w:rFonts w:ascii="Arial" w:eastAsia="宋体" w:hAnsi="Arial" w:cs="Arial"/>
                <w:kern w:val="0"/>
                <w:szCs w:val="21"/>
              </w:rPr>
              <w:t>Log likelihood</w:t>
            </w:r>
          </w:p>
        </w:tc>
        <w:tc>
          <w:tcPr>
            <w:tcW w:w="1358" w:type="dxa"/>
            <w:tcBorders>
              <w:top w:val="nil"/>
              <w:left w:val="nil"/>
              <w:bottom w:val="nil"/>
              <w:right w:val="nil"/>
            </w:tcBorders>
          </w:tcPr>
          <w:p w:rsidR="001D4FEE" w:rsidRPr="00963A6E" w:rsidRDefault="001D4FEE" w:rsidP="00963A6E">
            <w:pPr>
              <w:autoSpaceDE w:val="0"/>
              <w:autoSpaceDN w:val="0"/>
              <w:adjustRightInd w:val="0"/>
              <w:jc w:val="right"/>
              <w:rPr>
                <w:rFonts w:ascii="Arial" w:eastAsia="宋体" w:hAnsi="Arial" w:cs="Arial"/>
                <w:kern w:val="0"/>
                <w:szCs w:val="21"/>
              </w:rPr>
            </w:pPr>
            <w:r w:rsidRPr="00963A6E">
              <w:rPr>
                <w:rFonts w:ascii="Arial" w:eastAsia="宋体" w:hAnsi="Arial" w:cs="Arial"/>
                <w:kern w:val="0"/>
                <w:szCs w:val="21"/>
              </w:rPr>
              <w:t>-260.7671</w:t>
            </w:r>
          </w:p>
        </w:tc>
        <w:tc>
          <w:tcPr>
            <w:tcW w:w="3240" w:type="dxa"/>
            <w:gridSpan w:val="2"/>
            <w:tcBorders>
              <w:top w:val="nil"/>
              <w:left w:val="nil"/>
              <w:bottom w:val="nil"/>
              <w:right w:val="nil"/>
            </w:tcBorders>
          </w:tcPr>
          <w:p w:rsidR="001D4FEE" w:rsidRPr="00963A6E" w:rsidRDefault="001D4FEE" w:rsidP="00963A6E">
            <w:pPr>
              <w:autoSpaceDE w:val="0"/>
              <w:autoSpaceDN w:val="0"/>
              <w:adjustRightInd w:val="0"/>
              <w:jc w:val="left"/>
              <w:rPr>
                <w:rFonts w:ascii="Arial" w:eastAsia="宋体" w:hAnsi="Arial" w:cs="Arial"/>
                <w:kern w:val="0"/>
                <w:szCs w:val="21"/>
              </w:rPr>
            </w:pPr>
            <w:r w:rsidRPr="00963A6E">
              <w:rPr>
                <w:rFonts w:ascii="Arial" w:eastAsia="宋体" w:hAnsi="Arial" w:cs="Arial"/>
                <w:kern w:val="0"/>
                <w:szCs w:val="21"/>
              </w:rPr>
              <w:t xml:space="preserve">   </w:t>
            </w:r>
            <w:r w:rsidRPr="00963A6E">
              <w:rPr>
                <w:rFonts w:ascii="Arial" w:eastAsia="宋体" w:hAnsi="Arial" w:cs="Arial" w:hint="eastAsia"/>
                <w:kern w:val="0"/>
                <w:szCs w:val="21"/>
              </w:rPr>
              <w:t xml:space="preserve">   </w:t>
            </w:r>
            <w:r w:rsidRPr="00963A6E">
              <w:rPr>
                <w:rFonts w:ascii="Arial" w:eastAsia="宋体" w:hAnsi="Arial" w:cs="Arial"/>
                <w:kern w:val="0"/>
                <w:szCs w:val="21"/>
              </w:rPr>
              <w:t xml:space="preserve"> F-statistic</w:t>
            </w:r>
          </w:p>
        </w:tc>
        <w:tc>
          <w:tcPr>
            <w:tcW w:w="1620" w:type="dxa"/>
            <w:tcBorders>
              <w:top w:val="nil"/>
              <w:left w:val="nil"/>
              <w:bottom w:val="nil"/>
              <w:right w:val="nil"/>
            </w:tcBorders>
          </w:tcPr>
          <w:p w:rsidR="001D4FEE" w:rsidRPr="00963A6E" w:rsidRDefault="001D4FEE" w:rsidP="00963A6E">
            <w:pPr>
              <w:autoSpaceDE w:val="0"/>
              <w:autoSpaceDN w:val="0"/>
              <w:adjustRightInd w:val="0"/>
              <w:jc w:val="right"/>
              <w:rPr>
                <w:rFonts w:ascii="Arial" w:eastAsia="宋体" w:hAnsi="Arial" w:cs="Arial"/>
                <w:kern w:val="0"/>
                <w:szCs w:val="21"/>
              </w:rPr>
            </w:pPr>
            <w:r w:rsidRPr="00963A6E">
              <w:rPr>
                <w:rFonts w:ascii="Arial" w:eastAsia="宋体" w:hAnsi="Arial" w:cs="Arial"/>
                <w:kern w:val="0"/>
                <w:szCs w:val="21"/>
              </w:rPr>
              <w:t>342.9045</w:t>
            </w:r>
          </w:p>
        </w:tc>
      </w:tr>
      <w:tr w:rsidR="001D4FEE" w:rsidRPr="00AC0599" w:rsidTr="00512633">
        <w:tc>
          <w:tcPr>
            <w:tcW w:w="2032" w:type="dxa"/>
            <w:tcBorders>
              <w:top w:val="nil"/>
              <w:left w:val="nil"/>
              <w:bottom w:val="single" w:sz="12" w:space="0" w:color="auto"/>
              <w:right w:val="nil"/>
            </w:tcBorders>
          </w:tcPr>
          <w:p w:rsidR="001D4FEE" w:rsidRPr="00963A6E" w:rsidRDefault="001D4FEE" w:rsidP="00963A6E">
            <w:pPr>
              <w:autoSpaceDE w:val="0"/>
              <w:autoSpaceDN w:val="0"/>
              <w:adjustRightInd w:val="0"/>
              <w:jc w:val="left"/>
              <w:rPr>
                <w:rFonts w:ascii="Arial" w:eastAsia="宋体" w:hAnsi="Arial" w:cs="Arial"/>
                <w:kern w:val="0"/>
                <w:szCs w:val="21"/>
              </w:rPr>
            </w:pPr>
            <w:r w:rsidRPr="00963A6E">
              <w:rPr>
                <w:rFonts w:ascii="Arial" w:eastAsia="宋体" w:hAnsi="Arial" w:cs="Arial"/>
                <w:kern w:val="0"/>
                <w:szCs w:val="21"/>
              </w:rPr>
              <w:t>Durbin-Watson stat</w:t>
            </w:r>
          </w:p>
        </w:tc>
        <w:tc>
          <w:tcPr>
            <w:tcW w:w="1358" w:type="dxa"/>
            <w:tcBorders>
              <w:top w:val="nil"/>
              <w:left w:val="nil"/>
              <w:bottom w:val="single" w:sz="12" w:space="0" w:color="auto"/>
              <w:right w:val="nil"/>
            </w:tcBorders>
          </w:tcPr>
          <w:p w:rsidR="001D4FEE" w:rsidRPr="00963A6E" w:rsidRDefault="001D4FEE" w:rsidP="00963A6E">
            <w:pPr>
              <w:autoSpaceDE w:val="0"/>
              <w:autoSpaceDN w:val="0"/>
              <w:adjustRightInd w:val="0"/>
              <w:jc w:val="right"/>
              <w:rPr>
                <w:rFonts w:ascii="Arial" w:eastAsia="宋体" w:hAnsi="Arial" w:cs="Arial"/>
                <w:kern w:val="0"/>
                <w:szCs w:val="21"/>
              </w:rPr>
            </w:pPr>
            <w:r w:rsidRPr="00963A6E">
              <w:rPr>
                <w:rFonts w:ascii="Arial" w:eastAsia="宋体" w:hAnsi="Arial" w:cs="Arial"/>
                <w:kern w:val="0"/>
                <w:szCs w:val="21"/>
              </w:rPr>
              <w:t>1.684404</w:t>
            </w:r>
          </w:p>
        </w:tc>
        <w:tc>
          <w:tcPr>
            <w:tcW w:w="3240" w:type="dxa"/>
            <w:gridSpan w:val="2"/>
            <w:tcBorders>
              <w:top w:val="nil"/>
              <w:left w:val="nil"/>
              <w:bottom w:val="single" w:sz="12" w:space="0" w:color="auto"/>
              <w:right w:val="nil"/>
            </w:tcBorders>
          </w:tcPr>
          <w:p w:rsidR="001D4FEE" w:rsidRPr="00963A6E" w:rsidRDefault="001D4FEE" w:rsidP="00963A6E">
            <w:pPr>
              <w:autoSpaceDE w:val="0"/>
              <w:autoSpaceDN w:val="0"/>
              <w:adjustRightInd w:val="0"/>
              <w:jc w:val="left"/>
              <w:rPr>
                <w:rFonts w:ascii="Arial" w:eastAsia="宋体" w:hAnsi="Arial" w:cs="Arial"/>
                <w:kern w:val="0"/>
                <w:szCs w:val="21"/>
              </w:rPr>
            </w:pPr>
            <w:r w:rsidRPr="00963A6E">
              <w:rPr>
                <w:rFonts w:ascii="Arial" w:eastAsia="宋体" w:hAnsi="Arial" w:cs="Arial"/>
                <w:kern w:val="0"/>
                <w:szCs w:val="21"/>
              </w:rPr>
              <w:t xml:space="preserve">   </w:t>
            </w:r>
            <w:r w:rsidRPr="00963A6E">
              <w:rPr>
                <w:rFonts w:ascii="Arial" w:eastAsia="宋体" w:hAnsi="Arial" w:cs="Arial" w:hint="eastAsia"/>
                <w:kern w:val="0"/>
                <w:szCs w:val="21"/>
              </w:rPr>
              <w:t xml:space="preserve">   </w:t>
            </w:r>
            <w:r w:rsidRPr="00963A6E">
              <w:rPr>
                <w:rFonts w:ascii="Arial" w:eastAsia="宋体" w:hAnsi="Arial" w:cs="Arial"/>
                <w:kern w:val="0"/>
                <w:szCs w:val="21"/>
              </w:rPr>
              <w:t xml:space="preserve"> </w:t>
            </w:r>
            <w:proofErr w:type="spellStart"/>
            <w:r w:rsidRPr="00963A6E">
              <w:rPr>
                <w:rFonts w:ascii="Arial" w:eastAsia="宋体" w:hAnsi="Arial" w:cs="Arial"/>
                <w:kern w:val="0"/>
                <w:szCs w:val="21"/>
              </w:rPr>
              <w:t>Prob</w:t>
            </w:r>
            <w:proofErr w:type="spellEnd"/>
            <w:r w:rsidRPr="00963A6E">
              <w:rPr>
                <w:rFonts w:ascii="Arial" w:eastAsia="宋体" w:hAnsi="Arial" w:cs="Arial"/>
                <w:kern w:val="0"/>
                <w:szCs w:val="21"/>
              </w:rPr>
              <w:t>(F-statistic)</w:t>
            </w:r>
          </w:p>
        </w:tc>
        <w:tc>
          <w:tcPr>
            <w:tcW w:w="1620" w:type="dxa"/>
            <w:tcBorders>
              <w:top w:val="nil"/>
              <w:left w:val="nil"/>
              <w:bottom w:val="single" w:sz="12" w:space="0" w:color="auto"/>
              <w:right w:val="nil"/>
            </w:tcBorders>
          </w:tcPr>
          <w:p w:rsidR="001D4FEE" w:rsidRPr="00963A6E" w:rsidRDefault="001D4FEE" w:rsidP="00963A6E">
            <w:pPr>
              <w:autoSpaceDE w:val="0"/>
              <w:autoSpaceDN w:val="0"/>
              <w:adjustRightInd w:val="0"/>
              <w:jc w:val="right"/>
              <w:rPr>
                <w:rFonts w:ascii="Arial" w:eastAsia="宋体" w:hAnsi="Arial" w:cs="Arial"/>
                <w:kern w:val="0"/>
                <w:szCs w:val="21"/>
              </w:rPr>
            </w:pPr>
            <w:r w:rsidRPr="00963A6E">
              <w:rPr>
                <w:rFonts w:ascii="Arial" w:eastAsia="宋体" w:hAnsi="Arial" w:cs="Arial"/>
                <w:kern w:val="0"/>
                <w:szCs w:val="21"/>
              </w:rPr>
              <w:t>0.000000</w:t>
            </w:r>
          </w:p>
        </w:tc>
      </w:tr>
    </w:tbl>
    <w:p w:rsidR="00B72BB9" w:rsidRPr="009D622A" w:rsidRDefault="001D4FEE" w:rsidP="002205C8">
      <w:pPr>
        <w:spacing w:beforeLines="50" w:line="400" w:lineRule="exact"/>
        <w:ind w:firstLineChars="200" w:firstLine="560"/>
        <w:rPr>
          <w:rFonts w:ascii="楷体" w:eastAsia="楷体" w:hAnsi="楷体"/>
          <w:sz w:val="28"/>
          <w:szCs w:val="28"/>
        </w:rPr>
      </w:pPr>
      <w:r w:rsidRPr="009D622A">
        <w:rPr>
          <w:rFonts w:ascii="楷体" w:eastAsia="楷体" w:hAnsi="楷体" w:hint="eastAsia"/>
          <w:sz w:val="28"/>
          <w:szCs w:val="28"/>
        </w:rPr>
        <w:t>由表可知，人均可支配收入水平越高，现金消费支出也越高。那么，</w:t>
      </w:r>
      <w:proofErr w:type="gramStart"/>
      <w:r w:rsidRPr="009D622A">
        <w:rPr>
          <w:rFonts w:ascii="楷体" w:eastAsia="楷体" w:hAnsi="楷体" w:hint="eastAsia"/>
          <w:sz w:val="28"/>
          <w:szCs w:val="28"/>
        </w:rPr>
        <w:t>微商消费</w:t>
      </w:r>
      <w:proofErr w:type="gramEnd"/>
      <w:r w:rsidRPr="009D622A">
        <w:rPr>
          <w:rFonts w:ascii="楷体" w:eastAsia="楷体" w:hAnsi="楷体" w:hint="eastAsia"/>
          <w:sz w:val="28"/>
          <w:szCs w:val="28"/>
        </w:rPr>
        <w:t>占月生活费比例与月生活费水平是否也具有这种关系？</w:t>
      </w:r>
      <w:r w:rsidR="00B72BB9" w:rsidRPr="009D622A">
        <w:rPr>
          <w:rFonts w:ascii="楷体" w:eastAsia="楷体" w:hAnsi="楷体" w:hint="eastAsia"/>
          <w:sz w:val="28"/>
          <w:szCs w:val="28"/>
        </w:rPr>
        <w:t>对此，我们将被调查者月生活费水平与被调查者预计</w:t>
      </w:r>
      <w:proofErr w:type="gramStart"/>
      <w:r w:rsidR="00B72BB9" w:rsidRPr="009D622A">
        <w:rPr>
          <w:rFonts w:ascii="楷体" w:eastAsia="楷体" w:hAnsi="楷体" w:hint="eastAsia"/>
          <w:sz w:val="28"/>
          <w:szCs w:val="28"/>
        </w:rPr>
        <w:t>微商消费</w:t>
      </w:r>
      <w:proofErr w:type="gramEnd"/>
      <w:r w:rsidR="00B72BB9" w:rsidRPr="009D622A">
        <w:rPr>
          <w:rFonts w:ascii="楷体" w:eastAsia="楷体" w:hAnsi="楷体" w:hint="eastAsia"/>
          <w:sz w:val="28"/>
          <w:szCs w:val="28"/>
        </w:rPr>
        <w:t>占月生活费比例进行相关性分析，得到下图</w:t>
      </w:r>
      <w:r w:rsidRPr="009D622A">
        <w:rPr>
          <w:rFonts w:ascii="楷体" w:eastAsia="楷体" w:hAnsi="楷体" w:hint="eastAsia"/>
          <w:sz w:val="28"/>
          <w:szCs w:val="28"/>
        </w:rPr>
        <w:t>：</w:t>
      </w:r>
    </w:p>
    <w:p w:rsidR="00DB0E09" w:rsidRDefault="00DB0E09" w:rsidP="002205C8">
      <w:pPr>
        <w:spacing w:beforeLines="50" w:line="300" w:lineRule="auto"/>
        <w:ind w:firstLineChars="200" w:firstLine="480"/>
        <w:rPr>
          <w:sz w:val="24"/>
          <w:szCs w:val="24"/>
        </w:rPr>
      </w:pPr>
    </w:p>
    <w:p w:rsidR="00DB0E09" w:rsidRDefault="00DB0E09" w:rsidP="002205C8">
      <w:pPr>
        <w:spacing w:beforeLines="50" w:line="300" w:lineRule="auto"/>
        <w:rPr>
          <w:sz w:val="24"/>
          <w:szCs w:val="24"/>
        </w:rPr>
      </w:pPr>
    </w:p>
    <w:p w:rsidR="00DB0E09" w:rsidRDefault="00DB0E09" w:rsidP="002205C8">
      <w:pPr>
        <w:spacing w:beforeLines="50" w:line="300" w:lineRule="auto"/>
        <w:ind w:firstLineChars="200" w:firstLine="480"/>
        <w:rPr>
          <w:sz w:val="24"/>
          <w:szCs w:val="24"/>
        </w:rPr>
      </w:pPr>
    </w:p>
    <w:p w:rsidR="00DB0E09" w:rsidRPr="00965C2F" w:rsidRDefault="00DB0E09" w:rsidP="002205C8">
      <w:pPr>
        <w:spacing w:beforeLines="50" w:line="300" w:lineRule="auto"/>
        <w:ind w:firstLineChars="200" w:firstLine="480"/>
        <w:jc w:val="center"/>
        <w:rPr>
          <w:sz w:val="24"/>
          <w:szCs w:val="24"/>
        </w:rPr>
      </w:pPr>
      <w:r>
        <w:rPr>
          <w:rFonts w:hint="eastAsia"/>
          <w:sz w:val="24"/>
          <w:szCs w:val="24"/>
        </w:rPr>
        <w:t>1</w:t>
      </w:r>
      <w:r w:rsidR="009D622A">
        <w:rPr>
          <w:rFonts w:hint="eastAsia"/>
          <w:sz w:val="24"/>
          <w:szCs w:val="24"/>
        </w:rPr>
        <w:t>8</w:t>
      </w:r>
    </w:p>
    <w:p w:rsidR="001D4FEE" w:rsidRDefault="001D4FEE" w:rsidP="001D4FEE">
      <w:r w:rsidRPr="001D4FEE">
        <w:rPr>
          <w:noProof/>
        </w:rPr>
        <w:lastRenderedPageBreak/>
        <w:drawing>
          <wp:inline distT="0" distB="0" distL="0" distR="0">
            <wp:extent cx="5274310" cy="4240277"/>
            <wp:effectExtent l="0" t="0" r="0" b="0"/>
            <wp:docPr id="2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D4FEE" w:rsidRPr="001D4FEE" w:rsidRDefault="001D4FEE" w:rsidP="001D4FEE">
      <w:pPr>
        <w:rPr>
          <w:sz w:val="24"/>
          <w:szCs w:val="24"/>
        </w:rPr>
      </w:pPr>
      <w:r>
        <w:rPr>
          <w:rFonts w:hint="eastAsia"/>
        </w:rPr>
        <w:t xml:space="preserve">            </w:t>
      </w:r>
      <w:r w:rsidRPr="001D4FEE">
        <w:rPr>
          <w:rFonts w:hint="eastAsia"/>
          <w:sz w:val="24"/>
          <w:szCs w:val="24"/>
        </w:rPr>
        <w:t>图</w:t>
      </w:r>
      <w:r w:rsidR="00161032">
        <w:rPr>
          <w:rFonts w:hint="eastAsia"/>
          <w:sz w:val="24"/>
          <w:szCs w:val="24"/>
        </w:rPr>
        <w:t>20</w:t>
      </w:r>
      <w:r w:rsidRPr="001D4FEE">
        <w:rPr>
          <w:rFonts w:hint="eastAsia"/>
          <w:sz w:val="24"/>
          <w:szCs w:val="24"/>
        </w:rPr>
        <w:t xml:space="preserve">  </w:t>
      </w:r>
      <w:r w:rsidRPr="001D4FEE">
        <w:rPr>
          <w:rFonts w:hint="eastAsia"/>
          <w:b/>
          <w:sz w:val="24"/>
          <w:szCs w:val="24"/>
        </w:rPr>
        <w:t>月生活费水平与预计</w:t>
      </w:r>
      <w:proofErr w:type="gramStart"/>
      <w:r w:rsidRPr="001D4FEE">
        <w:rPr>
          <w:rFonts w:hint="eastAsia"/>
          <w:b/>
          <w:sz w:val="24"/>
          <w:szCs w:val="24"/>
        </w:rPr>
        <w:t>微商消费</w:t>
      </w:r>
      <w:proofErr w:type="gramEnd"/>
      <w:r w:rsidRPr="001D4FEE">
        <w:rPr>
          <w:rFonts w:hint="eastAsia"/>
          <w:b/>
          <w:sz w:val="24"/>
          <w:szCs w:val="24"/>
        </w:rPr>
        <w:t>占月生活费比例</w:t>
      </w:r>
    </w:p>
    <w:p w:rsidR="00B72BB9" w:rsidRPr="009D622A" w:rsidRDefault="001D4FEE" w:rsidP="002205C8">
      <w:pPr>
        <w:pStyle w:val="a5"/>
        <w:spacing w:beforeLines="50" w:line="400" w:lineRule="exact"/>
        <w:ind w:firstLine="482"/>
        <w:rPr>
          <w:rFonts w:ascii="楷体" w:eastAsia="楷体" w:hAnsi="楷体"/>
          <w:sz w:val="28"/>
          <w:szCs w:val="28"/>
        </w:rPr>
      </w:pPr>
      <w:r w:rsidRPr="009D622A">
        <w:rPr>
          <w:rFonts w:ascii="楷体" w:eastAsia="楷体" w:hAnsi="楷体" w:hint="eastAsia"/>
          <w:sz w:val="28"/>
          <w:szCs w:val="28"/>
        </w:rPr>
        <w:t>由图可以看出，首先，在预计将20%以上月生活费用于</w:t>
      </w:r>
      <w:proofErr w:type="gramStart"/>
      <w:r w:rsidRPr="009D622A">
        <w:rPr>
          <w:rFonts w:ascii="楷体" w:eastAsia="楷体" w:hAnsi="楷体" w:hint="eastAsia"/>
          <w:sz w:val="28"/>
          <w:szCs w:val="28"/>
        </w:rPr>
        <w:t>微商消费</w:t>
      </w:r>
      <w:proofErr w:type="gramEnd"/>
      <w:r w:rsidRPr="009D622A">
        <w:rPr>
          <w:rFonts w:ascii="楷体" w:eastAsia="楷体" w:hAnsi="楷体" w:hint="eastAsia"/>
          <w:sz w:val="28"/>
          <w:szCs w:val="28"/>
        </w:rPr>
        <w:t>的被调查者中，</w:t>
      </w:r>
      <w:r w:rsidR="00021668" w:rsidRPr="009D622A">
        <w:rPr>
          <w:rFonts w:ascii="楷体" w:eastAsia="楷体" w:hAnsi="楷体" w:hint="eastAsia"/>
          <w:sz w:val="28"/>
          <w:szCs w:val="28"/>
        </w:rPr>
        <w:t xml:space="preserve"> </w:t>
      </w:r>
      <w:r w:rsidRPr="009D622A">
        <w:rPr>
          <w:rFonts w:ascii="楷体" w:eastAsia="楷体" w:hAnsi="楷体" w:hint="eastAsia"/>
          <w:sz w:val="28"/>
          <w:szCs w:val="28"/>
        </w:rPr>
        <w:t>1000元以下的有12.5%，</w:t>
      </w:r>
      <w:r w:rsidR="00021668" w:rsidRPr="009D622A">
        <w:rPr>
          <w:rFonts w:ascii="楷体" w:eastAsia="楷体" w:hAnsi="楷体" w:hint="eastAsia"/>
          <w:sz w:val="28"/>
          <w:szCs w:val="28"/>
        </w:rPr>
        <w:t xml:space="preserve"> </w:t>
      </w:r>
      <w:r w:rsidRPr="009D622A">
        <w:rPr>
          <w:rFonts w:ascii="楷体" w:eastAsia="楷体" w:hAnsi="楷体" w:hint="eastAsia"/>
          <w:sz w:val="28"/>
          <w:szCs w:val="28"/>
        </w:rPr>
        <w:t>1000~2000元的有19.1%，</w:t>
      </w:r>
      <w:r w:rsidR="00021668" w:rsidRPr="009D622A">
        <w:rPr>
          <w:rFonts w:ascii="楷体" w:eastAsia="楷体" w:hAnsi="楷体" w:hint="eastAsia"/>
          <w:sz w:val="28"/>
          <w:szCs w:val="28"/>
        </w:rPr>
        <w:t xml:space="preserve"> </w:t>
      </w:r>
      <w:r w:rsidRPr="009D622A">
        <w:rPr>
          <w:rFonts w:ascii="楷体" w:eastAsia="楷体" w:hAnsi="楷体" w:hint="eastAsia"/>
          <w:sz w:val="28"/>
          <w:szCs w:val="28"/>
        </w:rPr>
        <w:t>2000~3000元的有27.39%</w:t>
      </w:r>
      <w:r w:rsidR="00021668" w:rsidRPr="009D622A">
        <w:rPr>
          <w:rFonts w:ascii="楷体" w:eastAsia="楷体" w:hAnsi="楷体" w:hint="eastAsia"/>
          <w:sz w:val="28"/>
          <w:szCs w:val="28"/>
        </w:rPr>
        <w:t>，</w:t>
      </w:r>
      <w:r w:rsidRPr="009D622A">
        <w:rPr>
          <w:rFonts w:ascii="楷体" w:eastAsia="楷体" w:hAnsi="楷体" w:hint="eastAsia"/>
          <w:sz w:val="28"/>
          <w:szCs w:val="28"/>
        </w:rPr>
        <w:t>3000元以上的有25.81%。数据结果显示的大体趋势是随着月生活费的增加，被调查者愿意将更多的钱进行</w:t>
      </w:r>
      <w:proofErr w:type="gramStart"/>
      <w:r w:rsidRPr="009D622A">
        <w:rPr>
          <w:rFonts w:ascii="楷体" w:eastAsia="楷体" w:hAnsi="楷体" w:hint="eastAsia"/>
          <w:sz w:val="28"/>
          <w:szCs w:val="28"/>
        </w:rPr>
        <w:t>微商消费</w:t>
      </w:r>
      <w:proofErr w:type="gramEnd"/>
      <w:r w:rsidRPr="009D622A">
        <w:rPr>
          <w:rFonts w:ascii="楷体" w:eastAsia="楷体" w:hAnsi="楷体" w:hint="eastAsia"/>
          <w:sz w:val="28"/>
          <w:szCs w:val="28"/>
        </w:rPr>
        <w:t>，也就是说，月生活费越低，导致消费者在满足日常正常开销（衣食住行</w:t>
      </w:r>
      <w:proofErr w:type="gramStart"/>
      <w:r w:rsidRPr="009D622A">
        <w:rPr>
          <w:rFonts w:ascii="楷体" w:eastAsia="楷体" w:hAnsi="楷体" w:hint="eastAsia"/>
          <w:sz w:val="28"/>
          <w:szCs w:val="28"/>
        </w:rPr>
        <w:t>医</w:t>
      </w:r>
      <w:proofErr w:type="gramEnd"/>
      <w:r w:rsidRPr="009D622A">
        <w:rPr>
          <w:rFonts w:ascii="楷体" w:eastAsia="楷体" w:hAnsi="楷体" w:hint="eastAsia"/>
          <w:sz w:val="28"/>
          <w:szCs w:val="28"/>
        </w:rPr>
        <w:t>等）之外的用于</w:t>
      </w:r>
      <w:proofErr w:type="gramStart"/>
      <w:r w:rsidRPr="009D622A">
        <w:rPr>
          <w:rFonts w:ascii="楷体" w:eastAsia="楷体" w:hAnsi="楷体" w:hint="eastAsia"/>
          <w:sz w:val="28"/>
          <w:szCs w:val="28"/>
        </w:rPr>
        <w:t>微商消费</w:t>
      </w:r>
      <w:proofErr w:type="gramEnd"/>
      <w:r w:rsidRPr="009D622A">
        <w:rPr>
          <w:rFonts w:ascii="楷体" w:eastAsia="楷体" w:hAnsi="楷体" w:hint="eastAsia"/>
          <w:sz w:val="28"/>
          <w:szCs w:val="28"/>
        </w:rPr>
        <w:t>的余额越少，从而消费者愿意用于</w:t>
      </w:r>
      <w:proofErr w:type="gramStart"/>
      <w:r w:rsidRPr="009D622A">
        <w:rPr>
          <w:rFonts w:ascii="楷体" w:eastAsia="楷体" w:hAnsi="楷体" w:hint="eastAsia"/>
          <w:sz w:val="28"/>
          <w:szCs w:val="28"/>
        </w:rPr>
        <w:t>微商消费</w:t>
      </w:r>
      <w:proofErr w:type="gramEnd"/>
      <w:r w:rsidRPr="009D622A">
        <w:rPr>
          <w:rFonts w:ascii="楷体" w:eastAsia="楷体" w:hAnsi="楷体" w:hint="eastAsia"/>
          <w:sz w:val="28"/>
          <w:szCs w:val="28"/>
        </w:rPr>
        <w:t>的月生活费就越少。其次，从图中明显的可以看出，不论月生活费处于哪个水平，被调查者都最愿意将生活费的10%以下用于</w:t>
      </w:r>
      <w:proofErr w:type="gramStart"/>
      <w:r w:rsidRPr="009D622A">
        <w:rPr>
          <w:rFonts w:ascii="楷体" w:eastAsia="楷体" w:hAnsi="楷体" w:hint="eastAsia"/>
          <w:sz w:val="28"/>
          <w:szCs w:val="28"/>
        </w:rPr>
        <w:t>微商消费</w:t>
      </w:r>
      <w:proofErr w:type="gramEnd"/>
      <w:r w:rsidRPr="009D622A">
        <w:rPr>
          <w:rFonts w:ascii="楷体" w:eastAsia="楷体" w:hAnsi="楷体" w:hint="eastAsia"/>
          <w:sz w:val="28"/>
          <w:szCs w:val="28"/>
        </w:rPr>
        <w:t>，也就是说，消费者主观上不愿意将太多的生活费用于</w:t>
      </w:r>
      <w:proofErr w:type="gramStart"/>
      <w:r w:rsidRPr="009D622A">
        <w:rPr>
          <w:rFonts w:ascii="楷体" w:eastAsia="楷体" w:hAnsi="楷体" w:hint="eastAsia"/>
          <w:sz w:val="28"/>
          <w:szCs w:val="28"/>
        </w:rPr>
        <w:t>微商消费</w:t>
      </w:r>
      <w:proofErr w:type="gramEnd"/>
      <w:r w:rsidRPr="009D622A">
        <w:rPr>
          <w:rFonts w:ascii="楷体" w:eastAsia="楷体" w:hAnsi="楷体" w:hint="eastAsia"/>
          <w:sz w:val="28"/>
          <w:szCs w:val="28"/>
        </w:rPr>
        <w:t>，原因</w:t>
      </w:r>
      <w:proofErr w:type="gramStart"/>
      <w:r w:rsidRPr="009D622A">
        <w:rPr>
          <w:rFonts w:ascii="楷体" w:eastAsia="楷体" w:hAnsi="楷体" w:hint="eastAsia"/>
          <w:sz w:val="28"/>
          <w:szCs w:val="28"/>
        </w:rPr>
        <w:t>在于微商经营</w:t>
      </w:r>
      <w:proofErr w:type="gramEnd"/>
      <w:r w:rsidRPr="009D622A">
        <w:rPr>
          <w:rFonts w:ascii="楷体" w:eastAsia="楷体" w:hAnsi="楷体" w:hint="eastAsia"/>
          <w:sz w:val="28"/>
          <w:szCs w:val="28"/>
        </w:rPr>
        <w:t>过程中存在问题使消费者对其安全性和质量保证等各方面不具有信心，因而在选择消费方式时</w:t>
      </w:r>
      <w:proofErr w:type="gramStart"/>
      <w:r w:rsidRPr="009D622A">
        <w:rPr>
          <w:rFonts w:ascii="楷体" w:eastAsia="楷体" w:hAnsi="楷体" w:hint="eastAsia"/>
          <w:sz w:val="28"/>
          <w:szCs w:val="28"/>
        </w:rPr>
        <w:t>微商不会</w:t>
      </w:r>
      <w:proofErr w:type="gramEnd"/>
      <w:r w:rsidRPr="009D622A">
        <w:rPr>
          <w:rFonts w:ascii="楷体" w:eastAsia="楷体" w:hAnsi="楷体" w:hint="eastAsia"/>
          <w:sz w:val="28"/>
          <w:szCs w:val="28"/>
        </w:rPr>
        <w:t>成为其第一选择，表现为消费者愿意用于</w:t>
      </w:r>
      <w:proofErr w:type="gramStart"/>
      <w:r w:rsidRPr="009D622A">
        <w:rPr>
          <w:rFonts w:ascii="楷体" w:eastAsia="楷体" w:hAnsi="楷体" w:hint="eastAsia"/>
          <w:sz w:val="28"/>
          <w:szCs w:val="28"/>
        </w:rPr>
        <w:t>微商消费</w:t>
      </w:r>
      <w:proofErr w:type="gramEnd"/>
      <w:r w:rsidRPr="009D622A">
        <w:rPr>
          <w:rFonts w:ascii="楷体" w:eastAsia="楷体" w:hAnsi="楷体" w:hint="eastAsia"/>
          <w:sz w:val="28"/>
          <w:szCs w:val="28"/>
        </w:rPr>
        <w:t>的总额占月生活费的比重很小。</w:t>
      </w:r>
    </w:p>
    <w:p w:rsidR="009D622A" w:rsidRDefault="001D4FEE" w:rsidP="002205C8">
      <w:pPr>
        <w:pStyle w:val="a5"/>
        <w:spacing w:beforeLines="50" w:line="400" w:lineRule="exact"/>
        <w:ind w:firstLine="482"/>
        <w:rPr>
          <w:rFonts w:ascii="楷体" w:eastAsia="楷体" w:hAnsi="楷体"/>
          <w:sz w:val="28"/>
          <w:szCs w:val="28"/>
        </w:rPr>
      </w:pPr>
      <w:r w:rsidRPr="009D622A">
        <w:rPr>
          <w:rFonts w:ascii="楷体" w:eastAsia="楷体" w:hAnsi="楷体" w:hint="eastAsia"/>
          <w:sz w:val="28"/>
          <w:szCs w:val="28"/>
        </w:rPr>
        <w:t>通过以上分析和研究，我们发现，人们</w:t>
      </w:r>
      <w:proofErr w:type="gramStart"/>
      <w:r w:rsidRPr="009D622A">
        <w:rPr>
          <w:rFonts w:ascii="楷体" w:eastAsia="楷体" w:hAnsi="楷体" w:hint="eastAsia"/>
          <w:sz w:val="28"/>
          <w:szCs w:val="28"/>
        </w:rPr>
        <w:t>对于微商的</w:t>
      </w:r>
      <w:proofErr w:type="gramEnd"/>
      <w:r w:rsidRPr="009D622A">
        <w:rPr>
          <w:rFonts w:ascii="楷体" w:eastAsia="楷体" w:hAnsi="楷体" w:hint="eastAsia"/>
          <w:sz w:val="28"/>
          <w:szCs w:val="28"/>
        </w:rPr>
        <w:t>认可度和了解</w:t>
      </w:r>
    </w:p>
    <w:p w:rsidR="009D622A" w:rsidRPr="009D622A" w:rsidRDefault="009D622A" w:rsidP="002205C8">
      <w:pPr>
        <w:pStyle w:val="a5"/>
        <w:spacing w:beforeLines="50" w:line="300" w:lineRule="auto"/>
        <w:ind w:firstLine="482"/>
        <w:jc w:val="center"/>
      </w:pPr>
      <w:r>
        <w:rPr>
          <w:rFonts w:hint="eastAsia"/>
        </w:rPr>
        <w:t>19</w:t>
      </w:r>
    </w:p>
    <w:p w:rsidR="00DB0E09" w:rsidRPr="009D622A" w:rsidRDefault="001D4FEE" w:rsidP="002205C8">
      <w:pPr>
        <w:pStyle w:val="a5"/>
        <w:spacing w:beforeLines="50" w:line="400" w:lineRule="exact"/>
        <w:rPr>
          <w:rFonts w:ascii="楷体" w:eastAsia="楷体" w:hAnsi="楷体"/>
          <w:sz w:val="28"/>
          <w:szCs w:val="28"/>
        </w:rPr>
      </w:pPr>
      <w:r w:rsidRPr="009D622A">
        <w:rPr>
          <w:rFonts w:ascii="楷体" w:eastAsia="楷体" w:hAnsi="楷体" w:hint="eastAsia"/>
          <w:sz w:val="28"/>
          <w:szCs w:val="28"/>
        </w:rPr>
        <w:lastRenderedPageBreak/>
        <w:t>程度相对于电商较低，</w:t>
      </w:r>
      <w:proofErr w:type="gramStart"/>
      <w:r w:rsidRPr="009D622A">
        <w:rPr>
          <w:rFonts w:ascii="楷体" w:eastAsia="楷体" w:hAnsi="楷体" w:hint="eastAsia"/>
          <w:sz w:val="28"/>
          <w:szCs w:val="28"/>
        </w:rPr>
        <w:t>说明微商仍然</w:t>
      </w:r>
      <w:proofErr w:type="gramEnd"/>
      <w:r w:rsidRPr="009D622A">
        <w:rPr>
          <w:rFonts w:ascii="楷体" w:eastAsia="楷体" w:hAnsi="楷体" w:hint="eastAsia"/>
          <w:sz w:val="28"/>
          <w:szCs w:val="28"/>
        </w:rPr>
        <w:t>具有很大的发展空间。其次，</w:t>
      </w:r>
      <w:proofErr w:type="gramStart"/>
      <w:r w:rsidRPr="009D622A">
        <w:rPr>
          <w:rFonts w:ascii="楷体" w:eastAsia="楷体" w:hAnsi="楷体" w:hint="eastAsia"/>
          <w:sz w:val="28"/>
          <w:szCs w:val="28"/>
        </w:rPr>
        <w:t>微商的</w:t>
      </w:r>
      <w:proofErr w:type="gramEnd"/>
      <w:r w:rsidRPr="009D622A">
        <w:rPr>
          <w:rFonts w:ascii="楷体" w:eastAsia="楷体" w:hAnsi="楷体" w:hint="eastAsia"/>
          <w:sz w:val="28"/>
          <w:szCs w:val="28"/>
        </w:rPr>
        <w:t>优势比较明显，如果能将这些优势保持或者进一步加强，</w:t>
      </w:r>
      <w:proofErr w:type="gramStart"/>
      <w:r w:rsidRPr="009D622A">
        <w:rPr>
          <w:rFonts w:ascii="楷体" w:eastAsia="楷体" w:hAnsi="楷体" w:hint="eastAsia"/>
          <w:sz w:val="28"/>
          <w:szCs w:val="28"/>
        </w:rPr>
        <w:t>微商</w:t>
      </w:r>
      <w:r w:rsidR="00D134FD" w:rsidRPr="009D622A">
        <w:rPr>
          <w:rFonts w:ascii="楷体" w:eastAsia="楷体" w:hAnsi="楷体" w:hint="eastAsia"/>
          <w:sz w:val="28"/>
          <w:szCs w:val="28"/>
        </w:rPr>
        <w:t>有</w:t>
      </w:r>
      <w:proofErr w:type="gramEnd"/>
      <w:r w:rsidR="00D134FD" w:rsidRPr="009D622A">
        <w:rPr>
          <w:rFonts w:ascii="楷体" w:eastAsia="楷体" w:hAnsi="楷体" w:hint="eastAsia"/>
          <w:sz w:val="28"/>
          <w:szCs w:val="28"/>
        </w:rPr>
        <w:t>可能</w:t>
      </w:r>
      <w:r w:rsidRPr="009D622A">
        <w:rPr>
          <w:rFonts w:ascii="楷体" w:eastAsia="楷体" w:hAnsi="楷体" w:hint="eastAsia"/>
          <w:sz w:val="28"/>
          <w:szCs w:val="28"/>
        </w:rPr>
        <w:t>在一定程度上</w:t>
      </w:r>
      <w:r w:rsidR="00D134FD" w:rsidRPr="009D622A">
        <w:rPr>
          <w:rFonts w:ascii="楷体" w:eastAsia="楷体" w:hAnsi="楷体" w:hint="eastAsia"/>
          <w:sz w:val="28"/>
          <w:szCs w:val="28"/>
        </w:rPr>
        <w:t>赶超电商。此外，消费者预计在</w:t>
      </w:r>
      <w:proofErr w:type="gramStart"/>
      <w:r w:rsidR="00D134FD" w:rsidRPr="009D622A">
        <w:rPr>
          <w:rFonts w:ascii="楷体" w:eastAsia="楷体" w:hAnsi="楷体" w:hint="eastAsia"/>
          <w:sz w:val="28"/>
          <w:szCs w:val="28"/>
        </w:rPr>
        <w:t>微商消费</w:t>
      </w:r>
      <w:proofErr w:type="gramEnd"/>
      <w:r w:rsidR="00D134FD" w:rsidRPr="009D622A">
        <w:rPr>
          <w:rFonts w:ascii="楷体" w:eastAsia="楷体" w:hAnsi="楷体" w:hint="eastAsia"/>
          <w:sz w:val="28"/>
          <w:szCs w:val="28"/>
        </w:rPr>
        <w:t>的比重虽然较低，但是具有一定的稳定性，</w:t>
      </w:r>
      <w:proofErr w:type="gramStart"/>
      <w:r w:rsidR="00D134FD" w:rsidRPr="009D622A">
        <w:rPr>
          <w:rFonts w:ascii="楷体" w:eastAsia="楷体" w:hAnsi="楷体" w:hint="eastAsia"/>
          <w:sz w:val="28"/>
          <w:szCs w:val="28"/>
        </w:rPr>
        <w:t>说明微商具有</w:t>
      </w:r>
      <w:proofErr w:type="gramEnd"/>
    </w:p>
    <w:p w:rsidR="00DB0E09" w:rsidRPr="00DB0E09" w:rsidRDefault="00D134FD" w:rsidP="002205C8">
      <w:pPr>
        <w:pStyle w:val="a5"/>
        <w:spacing w:beforeLines="50" w:line="300" w:lineRule="auto"/>
      </w:pPr>
      <w:r>
        <w:rPr>
          <w:rFonts w:hint="eastAsia"/>
        </w:rPr>
        <w:t>不错的发展潜力。</w:t>
      </w:r>
    </w:p>
    <w:p w:rsidR="004603A5" w:rsidRPr="00F36AD7" w:rsidRDefault="004603A5" w:rsidP="004603A5">
      <w:pPr>
        <w:pStyle w:val="a3"/>
        <w:numPr>
          <w:ilvl w:val="0"/>
          <w:numId w:val="1"/>
        </w:numPr>
        <w:ind w:firstLineChars="0"/>
        <w:rPr>
          <w:rFonts w:ascii="楷体" w:eastAsia="楷体" w:hAnsi="楷体"/>
          <w:b/>
          <w:sz w:val="30"/>
          <w:szCs w:val="30"/>
        </w:rPr>
      </w:pPr>
      <w:r w:rsidRPr="00F36AD7">
        <w:rPr>
          <w:rFonts w:ascii="楷体" w:eastAsia="楷体" w:hAnsi="楷体" w:hint="eastAsia"/>
          <w:b/>
          <w:sz w:val="30"/>
          <w:szCs w:val="30"/>
        </w:rPr>
        <w:t>存在问题</w:t>
      </w:r>
    </w:p>
    <w:p w:rsidR="00A660EC" w:rsidRPr="00F36AD7" w:rsidRDefault="00A660EC" w:rsidP="00A660EC">
      <w:pPr>
        <w:pStyle w:val="a3"/>
        <w:numPr>
          <w:ilvl w:val="0"/>
          <w:numId w:val="7"/>
        </w:numPr>
        <w:ind w:firstLineChars="0"/>
        <w:rPr>
          <w:rFonts w:ascii="楷体" w:eastAsia="楷体" w:hAnsi="楷体"/>
          <w:b/>
          <w:sz w:val="28"/>
          <w:szCs w:val="28"/>
        </w:rPr>
      </w:pPr>
      <w:proofErr w:type="gramStart"/>
      <w:r w:rsidRPr="00F36AD7">
        <w:rPr>
          <w:rFonts w:ascii="楷体" w:eastAsia="楷体" w:hAnsi="楷体" w:hint="eastAsia"/>
          <w:b/>
          <w:sz w:val="28"/>
          <w:szCs w:val="28"/>
        </w:rPr>
        <w:t>微商</w:t>
      </w:r>
      <w:r w:rsidR="004260DC" w:rsidRPr="00F36AD7">
        <w:rPr>
          <w:rFonts w:ascii="楷体" w:eastAsia="楷体" w:hAnsi="楷体" w:hint="eastAsia"/>
          <w:b/>
          <w:sz w:val="28"/>
          <w:szCs w:val="28"/>
        </w:rPr>
        <w:t>经营</w:t>
      </w:r>
      <w:proofErr w:type="gramEnd"/>
      <w:r w:rsidR="004260DC" w:rsidRPr="00F36AD7">
        <w:rPr>
          <w:rFonts w:ascii="楷体" w:eastAsia="楷体" w:hAnsi="楷体" w:hint="eastAsia"/>
          <w:b/>
          <w:sz w:val="28"/>
          <w:szCs w:val="28"/>
        </w:rPr>
        <w:t>的</w:t>
      </w:r>
      <w:r w:rsidRPr="00F36AD7">
        <w:rPr>
          <w:rFonts w:ascii="楷体" w:eastAsia="楷体" w:hAnsi="楷体" w:hint="eastAsia"/>
          <w:b/>
          <w:sz w:val="28"/>
          <w:szCs w:val="28"/>
        </w:rPr>
        <w:t>质量不能完全符合消费者期望</w:t>
      </w:r>
    </w:p>
    <w:p w:rsidR="004260DC" w:rsidRPr="009D622A" w:rsidRDefault="004260DC" w:rsidP="002205C8">
      <w:pPr>
        <w:spacing w:beforeLines="50" w:line="400" w:lineRule="exact"/>
        <w:ind w:firstLine="465"/>
        <w:rPr>
          <w:rFonts w:ascii="楷体" w:eastAsia="楷体" w:hAnsi="楷体"/>
          <w:sz w:val="28"/>
          <w:szCs w:val="28"/>
        </w:rPr>
      </w:pPr>
      <w:proofErr w:type="gramStart"/>
      <w:r w:rsidRPr="009D622A">
        <w:rPr>
          <w:rFonts w:ascii="楷体" w:eastAsia="楷体" w:hAnsi="楷体" w:hint="eastAsia"/>
          <w:sz w:val="28"/>
          <w:szCs w:val="28"/>
        </w:rPr>
        <w:t>此处微商</w:t>
      </w:r>
      <w:proofErr w:type="gramEnd"/>
      <w:r w:rsidRPr="009D622A">
        <w:rPr>
          <w:rFonts w:ascii="楷体" w:eastAsia="楷体" w:hAnsi="楷体" w:hint="eastAsia"/>
          <w:sz w:val="28"/>
          <w:szCs w:val="28"/>
        </w:rPr>
        <w:t>经营的质量包括商品质量、服务质量以及售后服务质量。</w:t>
      </w:r>
    </w:p>
    <w:p w:rsidR="004260DC" w:rsidRPr="009D622A" w:rsidRDefault="004260DC" w:rsidP="002205C8">
      <w:pPr>
        <w:spacing w:beforeLines="50" w:line="400" w:lineRule="exact"/>
        <w:ind w:firstLine="465"/>
        <w:rPr>
          <w:rFonts w:ascii="楷体" w:eastAsia="楷体" w:hAnsi="楷体"/>
          <w:sz w:val="28"/>
          <w:szCs w:val="28"/>
        </w:rPr>
      </w:pPr>
      <w:r w:rsidRPr="009D622A">
        <w:rPr>
          <w:rFonts w:ascii="楷体" w:eastAsia="楷体" w:hAnsi="楷体" w:hint="eastAsia"/>
          <w:sz w:val="28"/>
          <w:szCs w:val="28"/>
        </w:rPr>
        <w:t>根据以上分析结果，不难看出，消费者</w:t>
      </w:r>
      <w:proofErr w:type="gramStart"/>
      <w:r w:rsidRPr="009D622A">
        <w:rPr>
          <w:rFonts w:ascii="楷体" w:eastAsia="楷体" w:hAnsi="楷体" w:hint="eastAsia"/>
          <w:sz w:val="28"/>
          <w:szCs w:val="28"/>
        </w:rPr>
        <w:t>对于微商商品</w:t>
      </w:r>
      <w:proofErr w:type="gramEnd"/>
      <w:r w:rsidRPr="009D622A">
        <w:rPr>
          <w:rFonts w:ascii="楷体" w:eastAsia="楷体" w:hAnsi="楷体" w:hint="eastAsia"/>
          <w:sz w:val="28"/>
          <w:szCs w:val="28"/>
        </w:rPr>
        <w:t>的质量并不是很满意，甚至有消费者反映</w:t>
      </w:r>
      <w:proofErr w:type="gramStart"/>
      <w:r w:rsidRPr="009D622A">
        <w:rPr>
          <w:rFonts w:ascii="楷体" w:eastAsia="楷体" w:hAnsi="楷体" w:hint="eastAsia"/>
          <w:sz w:val="28"/>
          <w:szCs w:val="28"/>
        </w:rPr>
        <w:t>微商存在</w:t>
      </w:r>
      <w:proofErr w:type="gramEnd"/>
      <w:r w:rsidRPr="009D622A">
        <w:rPr>
          <w:rFonts w:ascii="楷体" w:eastAsia="楷体" w:hAnsi="楷体" w:hint="eastAsia"/>
          <w:sz w:val="28"/>
          <w:szCs w:val="28"/>
        </w:rPr>
        <w:t>假冒伪劣现象，导致有很大一部分的消费者因为商品质量不能够达到自己预期的效果而排斥</w:t>
      </w:r>
      <w:proofErr w:type="gramStart"/>
      <w:r w:rsidRPr="009D622A">
        <w:rPr>
          <w:rFonts w:ascii="楷体" w:eastAsia="楷体" w:hAnsi="楷体" w:hint="eastAsia"/>
          <w:sz w:val="28"/>
          <w:szCs w:val="28"/>
        </w:rPr>
        <w:t>微商消费</w:t>
      </w:r>
      <w:proofErr w:type="gramEnd"/>
      <w:r w:rsidRPr="009D622A">
        <w:rPr>
          <w:rFonts w:ascii="楷体" w:eastAsia="楷体" w:hAnsi="楷体" w:hint="eastAsia"/>
          <w:sz w:val="28"/>
          <w:szCs w:val="28"/>
        </w:rPr>
        <w:t>，在一定程度上减少</w:t>
      </w:r>
      <w:proofErr w:type="gramStart"/>
      <w:r w:rsidRPr="009D622A">
        <w:rPr>
          <w:rFonts w:ascii="楷体" w:eastAsia="楷体" w:hAnsi="楷体" w:hint="eastAsia"/>
          <w:sz w:val="28"/>
          <w:szCs w:val="28"/>
        </w:rPr>
        <w:t>了微商的</w:t>
      </w:r>
      <w:proofErr w:type="gramEnd"/>
      <w:r w:rsidRPr="009D622A">
        <w:rPr>
          <w:rFonts w:ascii="楷体" w:eastAsia="楷体" w:hAnsi="楷体" w:hint="eastAsia"/>
          <w:sz w:val="28"/>
          <w:szCs w:val="28"/>
        </w:rPr>
        <w:t xml:space="preserve">消费群体数量。 </w:t>
      </w:r>
    </w:p>
    <w:p w:rsidR="004260DC" w:rsidRPr="009D622A" w:rsidRDefault="004260DC" w:rsidP="002205C8">
      <w:pPr>
        <w:spacing w:beforeLines="50" w:line="400" w:lineRule="exact"/>
        <w:ind w:firstLine="465"/>
        <w:rPr>
          <w:rFonts w:ascii="楷体" w:eastAsia="楷体" w:hAnsi="楷体"/>
          <w:sz w:val="28"/>
          <w:szCs w:val="28"/>
        </w:rPr>
      </w:pPr>
      <w:r w:rsidRPr="009D622A">
        <w:rPr>
          <w:rFonts w:ascii="楷体" w:eastAsia="楷体" w:hAnsi="楷体" w:hint="eastAsia"/>
          <w:sz w:val="28"/>
          <w:szCs w:val="28"/>
        </w:rPr>
        <w:t>其次，消费者反映在进行微</w:t>
      </w:r>
      <w:proofErr w:type="gramStart"/>
      <w:r w:rsidRPr="009D622A">
        <w:rPr>
          <w:rFonts w:ascii="楷体" w:eastAsia="楷体" w:hAnsi="楷体" w:hint="eastAsia"/>
          <w:sz w:val="28"/>
          <w:szCs w:val="28"/>
        </w:rPr>
        <w:t>商购物过程</w:t>
      </w:r>
      <w:proofErr w:type="gramEnd"/>
      <w:r w:rsidRPr="009D622A">
        <w:rPr>
          <w:rFonts w:ascii="楷体" w:eastAsia="楷体" w:hAnsi="楷体" w:hint="eastAsia"/>
          <w:sz w:val="28"/>
          <w:szCs w:val="28"/>
        </w:rPr>
        <w:t>中，卖家服务态度不好甚至恶劣，不愉快的购物体验致使消费者对</w:t>
      </w:r>
      <w:proofErr w:type="gramStart"/>
      <w:r w:rsidRPr="009D622A">
        <w:rPr>
          <w:rFonts w:ascii="楷体" w:eastAsia="楷体" w:hAnsi="楷体" w:hint="eastAsia"/>
          <w:sz w:val="28"/>
          <w:szCs w:val="28"/>
        </w:rPr>
        <w:t>整个微商的</w:t>
      </w:r>
      <w:proofErr w:type="gramEnd"/>
      <w:r w:rsidRPr="009D622A">
        <w:rPr>
          <w:rFonts w:ascii="楷体" w:eastAsia="楷体" w:hAnsi="楷体" w:hint="eastAsia"/>
          <w:sz w:val="28"/>
          <w:szCs w:val="28"/>
        </w:rPr>
        <w:t>印象和评价都大打折扣，严重影响</w:t>
      </w:r>
      <w:proofErr w:type="gramStart"/>
      <w:r w:rsidRPr="009D622A">
        <w:rPr>
          <w:rFonts w:ascii="楷体" w:eastAsia="楷体" w:hAnsi="楷体" w:hint="eastAsia"/>
          <w:sz w:val="28"/>
          <w:szCs w:val="28"/>
        </w:rPr>
        <w:t>了微商的</w:t>
      </w:r>
      <w:proofErr w:type="gramEnd"/>
      <w:r w:rsidRPr="009D622A">
        <w:rPr>
          <w:rFonts w:ascii="楷体" w:eastAsia="楷体" w:hAnsi="楷体" w:hint="eastAsia"/>
          <w:sz w:val="28"/>
          <w:szCs w:val="28"/>
        </w:rPr>
        <w:t>发展。</w:t>
      </w:r>
    </w:p>
    <w:p w:rsidR="008B48B9" w:rsidRPr="008B48B9" w:rsidRDefault="004260DC" w:rsidP="002205C8">
      <w:pPr>
        <w:spacing w:beforeLines="50" w:line="400" w:lineRule="exact"/>
        <w:ind w:firstLineChars="200" w:firstLine="560"/>
        <w:rPr>
          <w:rFonts w:asciiTheme="majorEastAsia" w:eastAsiaTheme="majorEastAsia" w:hAnsiTheme="majorEastAsia"/>
          <w:sz w:val="24"/>
          <w:szCs w:val="24"/>
        </w:rPr>
      </w:pPr>
      <w:r w:rsidRPr="009D622A">
        <w:rPr>
          <w:rFonts w:ascii="楷体" w:eastAsia="楷体" w:hAnsi="楷体" w:hint="eastAsia"/>
          <w:sz w:val="28"/>
          <w:szCs w:val="28"/>
        </w:rPr>
        <w:t>此外，因为售后服务质量较为低下，当商品出现质量问题时不能得到令消费者满意的解决方法，</w:t>
      </w:r>
      <w:r w:rsidR="00167056" w:rsidRPr="009D622A">
        <w:rPr>
          <w:rFonts w:ascii="楷体" w:eastAsia="楷体" w:hAnsi="楷体" w:hint="eastAsia"/>
          <w:sz w:val="28"/>
          <w:szCs w:val="28"/>
        </w:rPr>
        <w:t>使</w:t>
      </w:r>
      <w:r w:rsidRPr="009D622A">
        <w:rPr>
          <w:rFonts w:ascii="楷体" w:eastAsia="楷体" w:hAnsi="楷体" w:hint="eastAsia"/>
          <w:sz w:val="28"/>
          <w:szCs w:val="28"/>
        </w:rPr>
        <w:t>消费者</w:t>
      </w:r>
      <w:proofErr w:type="gramStart"/>
      <w:r w:rsidRPr="009D622A">
        <w:rPr>
          <w:rFonts w:ascii="楷体" w:eastAsia="楷体" w:hAnsi="楷体" w:hint="eastAsia"/>
          <w:sz w:val="28"/>
          <w:szCs w:val="28"/>
        </w:rPr>
        <w:t>对微商的</w:t>
      </w:r>
      <w:proofErr w:type="gramEnd"/>
      <w:r w:rsidRPr="009D622A">
        <w:rPr>
          <w:rFonts w:ascii="楷体" w:eastAsia="楷体" w:hAnsi="楷体" w:hint="eastAsia"/>
          <w:sz w:val="28"/>
          <w:szCs w:val="28"/>
        </w:rPr>
        <w:t>好感程度下降，从而</w:t>
      </w:r>
      <w:proofErr w:type="gramStart"/>
      <w:r w:rsidRPr="009D622A">
        <w:rPr>
          <w:rFonts w:ascii="楷体" w:eastAsia="楷体" w:hAnsi="楷体" w:hint="eastAsia"/>
          <w:sz w:val="28"/>
          <w:szCs w:val="28"/>
        </w:rPr>
        <w:t>阻碍微商的</w:t>
      </w:r>
      <w:proofErr w:type="gramEnd"/>
      <w:r w:rsidRPr="009D622A">
        <w:rPr>
          <w:rFonts w:ascii="楷体" w:eastAsia="楷体" w:hAnsi="楷体" w:hint="eastAsia"/>
          <w:sz w:val="28"/>
          <w:szCs w:val="28"/>
        </w:rPr>
        <w:t>发展。</w:t>
      </w:r>
    </w:p>
    <w:p w:rsidR="00166303" w:rsidRPr="00F36AD7" w:rsidRDefault="00166303" w:rsidP="00A660EC">
      <w:pPr>
        <w:pStyle w:val="a3"/>
        <w:numPr>
          <w:ilvl w:val="0"/>
          <w:numId w:val="7"/>
        </w:numPr>
        <w:ind w:firstLineChars="0"/>
        <w:rPr>
          <w:rFonts w:ascii="楷体" w:eastAsia="楷体" w:hAnsi="楷体"/>
          <w:b/>
          <w:sz w:val="28"/>
          <w:szCs w:val="28"/>
        </w:rPr>
      </w:pPr>
      <w:proofErr w:type="gramStart"/>
      <w:r w:rsidRPr="00F36AD7">
        <w:rPr>
          <w:rFonts w:ascii="楷体" w:eastAsia="楷体" w:hAnsi="楷体" w:hint="eastAsia"/>
          <w:b/>
          <w:sz w:val="28"/>
          <w:szCs w:val="28"/>
        </w:rPr>
        <w:t>微商</w:t>
      </w:r>
      <w:r w:rsidR="008B48B9" w:rsidRPr="00F36AD7">
        <w:rPr>
          <w:rFonts w:ascii="楷体" w:eastAsia="楷体" w:hAnsi="楷体" w:hint="eastAsia"/>
          <w:b/>
          <w:sz w:val="28"/>
          <w:szCs w:val="28"/>
        </w:rPr>
        <w:t>推广</w:t>
      </w:r>
      <w:proofErr w:type="gramEnd"/>
      <w:r w:rsidR="008B48B9" w:rsidRPr="00F36AD7">
        <w:rPr>
          <w:rFonts w:ascii="楷体" w:eastAsia="楷体" w:hAnsi="楷体" w:hint="eastAsia"/>
          <w:b/>
          <w:sz w:val="28"/>
          <w:szCs w:val="28"/>
        </w:rPr>
        <w:t>方式不合理</w:t>
      </w:r>
    </w:p>
    <w:p w:rsidR="004260DC" w:rsidRPr="009D622A" w:rsidRDefault="004260DC" w:rsidP="002205C8">
      <w:pPr>
        <w:spacing w:beforeLines="50" w:line="400" w:lineRule="exact"/>
        <w:ind w:firstLineChars="200" w:firstLine="560"/>
        <w:rPr>
          <w:rFonts w:ascii="楷体" w:eastAsia="楷体" w:hAnsi="楷体"/>
          <w:sz w:val="28"/>
          <w:szCs w:val="28"/>
        </w:rPr>
      </w:pPr>
      <w:proofErr w:type="gramStart"/>
      <w:r w:rsidRPr="009D622A">
        <w:rPr>
          <w:rFonts w:ascii="楷体" w:eastAsia="楷体" w:hAnsi="楷体" w:hint="eastAsia"/>
          <w:sz w:val="28"/>
          <w:szCs w:val="28"/>
        </w:rPr>
        <w:t>微商现行</w:t>
      </w:r>
      <w:proofErr w:type="gramEnd"/>
      <w:r w:rsidRPr="009D622A">
        <w:rPr>
          <w:rFonts w:ascii="楷体" w:eastAsia="楷体" w:hAnsi="楷体" w:hint="eastAsia"/>
          <w:sz w:val="28"/>
          <w:szCs w:val="28"/>
        </w:rPr>
        <w:t>的推广方式不但没有达到预期的宣传效果，反而因为手段的不恰当引起了消费者的反感，消费者</w:t>
      </w:r>
      <w:proofErr w:type="gramStart"/>
      <w:r w:rsidRPr="009D622A">
        <w:rPr>
          <w:rFonts w:ascii="楷体" w:eastAsia="楷体" w:hAnsi="楷体" w:hint="eastAsia"/>
          <w:sz w:val="28"/>
          <w:szCs w:val="28"/>
        </w:rPr>
        <w:t>表示微商的</w:t>
      </w:r>
      <w:proofErr w:type="gramEnd"/>
      <w:r w:rsidRPr="009D622A">
        <w:rPr>
          <w:rFonts w:ascii="楷体" w:eastAsia="楷体" w:hAnsi="楷体" w:hint="eastAsia"/>
          <w:sz w:val="28"/>
          <w:szCs w:val="28"/>
        </w:rPr>
        <w:t>某些推广方式已经影响了自己的生活，尤其是频繁刷屏等洗脑式的推广，在一定程度上会给消费者</w:t>
      </w:r>
      <w:proofErr w:type="gramStart"/>
      <w:r w:rsidRPr="009D622A">
        <w:rPr>
          <w:rFonts w:ascii="楷体" w:eastAsia="楷体" w:hAnsi="楷体" w:hint="eastAsia"/>
          <w:sz w:val="28"/>
          <w:szCs w:val="28"/>
        </w:rPr>
        <w:t>造成微商与</w:t>
      </w:r>
      <w:proofErr w:type="gramEnd"/>
      <w:r w:rsidRPr="009D622A">
        <w:rPr>
          <w:rFonts w:ascii="楷体" w:eastAsia="楷体" w:hAnsi="楷体" w:hint="eastAsia"/>
          <w:sz w:val="28"/>
          <w:szCs w:val="28"/>
        </w:rPr>
        <w:t>传销相像的感觉，致使消费者出现</w:t>
      </w:r>
      <w:proofErr w:type="gramStart"/>
      <w:r w:rsidRPr="009D622A">
        <w:rPr>
          <w:rFonts w:ascii="楷体" w:eastAsia="楷体" w:hAnsi="楷体" w:hint="eastAsia"/>
          <w:sz w:val="28"/>
          <w:szCs w:val="28"/>
        </w:rPr>
        <w:t>排斥微商的</w:t>
      </w:r>
      <w:proofErr w:type="gramEnd"/>
      <w:r w:rsidRPr="009D622A">
        <w:rPr>
          <w:rFonts w:ascii="楷体" w:eastAsia="楷体" w:hAnsi="楷体" w:hint="eastAsia"/>
          <w:sz w:val="28"/>
          <w:szCs w:val="28"/>
        </w:rPr>
        <w:t>迹象。</w:t>
      </w:r>
    </w:p>
    <w:p w:rsidR="004260DC" w:rsidRPr="009D622A" w:rsidRDefault="004260DC" w:rsidP="002205C8">
      <w:pPr>
        <w:spacing w:beforeLines="50" w:line="400" w:lineRule="exact"/>
        <w:ind w:firstLineChars="200" w:firstLine="560"/>
        <w:rPr>
          <w:rFonts w:ascii="楷体" w:eastAsia="楷体" w:hAnsi="楷体"/>
          <w:sz w:val="28"/>
          <w:szCs w:val="28"/>
        </w:rPr>
      </w:pPr>
      <w:proofErr w:type="gramStart"/>
      <w:r w:rsidRPr="009D622A">
        <w:rPr>
          <w:rFonts w:ascii="楷体" w:eastAsia="楷体" w:hAnsi="楷体" w:hint="eastAsia"/>
          <w:sz w:val="28"/>
          <w:szCs w:val="28"/>
        </w:rPr>
        <w:t>由于微商没有</w:t>
      </w:r>
      <w:proofErr w:type="gramEnd"/>
      <w:r w:rsidRPr="009D622A">
        <w:rPr>
          <w:rFonts w:ascii="楷体" w:eastAsia="楷体" w:hAnsi="楷体" w:hint="eastAsia"/>
          <w:sz w:val="28"/>
          <w:szCs w:val="28"/>
        </w:rPr>
        <w:t>像电商那样的统一管理模式，</w:t>
      </w:r>
      <w:proofErr w:type="gramStart"/>
      <w:r w:rsidRPr="009D622A">
        <w:rPr>
          <w:rFonts w:ascii="楷体" w:eastAsia="楷体" w:hAnsi="楷体" w:hint="eastAsia"/>
          <w:sz w:val="28"/>
          <w:szCs w:val="28"/>
        </w:rPr>
        <w:t>使微商</w:t>
      </w:r>
      <w:proofErr w:type="gramEnd"/>
      <w:r w:rsidRPr="009D622A">
        <w:rPr>
          <w:rFonts w:ascii="楷体" w:eastAsia="楷体" w:hAnsi="楷体" w:hint="eastAsia"/>
          <w:sz w:val="28"/>
          <w:szCs w:val="28"/>
        </w:rPr>
        <w:t>在推广方面出现一种杂乱的景象，各种推广方式层出不穷，消费者一时难以接受和适应。</w:t>
      </w:r>
    </w:p>
    <w:p w:rsidR="009D622A" w:rsidRDefault="004260DC" w:rsidP="002205C8">
      <w:pPr>
        <w:spacing w:beforeLines="50" w:line="400" w:lineRule="exact"/>
        <w:ind w:firstLineChars="200" w:firstLine="560"/>
        <w:rPr>
          <w:rFonts w:ascii="楷体" w:eastAsia="楷体" w:hAnsi="楷体"/>
          <w:sz w:val="28"/>
          <w:szCs w:val="28"/>
        </w:rPr>
      </w:pPr>
      <w:r w:rsidRPr="009D622A">
        <w:rPr>
          <w:rFonts w:ascii="楷体" w:eastAsia="楷体" w:hAnsi="楷体" w:hint="eastAsia"/>
          <w:sz w:val="28"/>
          <w:szCs w:val="28"/>
        </w:rPr>
        <w:t>另外，某些微商卖家采用推送地理位置的推广手段，给消费者制</w:t>
      </w:r>
    </w:p>
    <w:p w:rsidR="009D622A" w:rsidRDefault="009D622A" w:rsidP="002205C8">
      <w:pPr>
        <w:spacing w:beforeLines="50" w:line="300" w:lineRule="auto"/>
        <w:ind w:firstLineChars="200" w:firstLine="48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w:t>
      </w:r>
    </w:p>
    <w:p w:rsidR="009D622A" w:rsidRDefault="004260DC" w:rsidP="002205C8">
      <w:pPr>
        <w:spacing w:beforeLines="50" w:line="400" w:lineRule="exact"/>
        <w:rPr>
          <w:rFonts w:ascii="楷体" w:eastAsia="楷体" w:hAnsi="楷体"/>
          <w:sz w:val="28"/>
          <w:szCs w:val="28"/>
        </w:rPr>
      </w:pPr>
      <w:r w:rsidRPr="009D622A">
        <w:rPr>
          <w:rFonts w:ascii="楷体" w:eastAsia="楷体" w:hAnsi="楷体" w:hint="eastAsia"/>
          <w:sz w:val="28"/>
          <w:szCs w:val="28"/>
        </w:rPr>
        <w:lastRenderedPageBreak/>
        <w:t>造一种不安全感，认为自己的信息被泄露了，这种使消费者感到存在</w:t>
      </w:r>
    </w:p>
    <w:p w:rsidR="009D622A" w:rsidRPr="009D622A" w:rsidRDefault="004260DC" w:rsidP="002205C8">
      <w:pPr>
        <w:spacing w:beforeLines="50" w:line="400" w:lineRule="exact"/>
        <w:rPr>
          <w:rFonts w:ascii="楷体" w:eastAsia="楷体" w:hAnsi="楷体"/>
          <w:sz w:val="28"/>
          <w:szCs w:val="28"/>
        </w:rPr>
      </w:pPr>
      <w:r w:rsidRPr="009D622A">
        <w:rPr>
          <w:rFonts w:ascii="楷体" w:eastAsia="楷体" w:hAnsi="楷体" w:hint="eastAsia"/>
          <w:sz w:val="28"/>
          <w:szCs w:val="28"/>
        </w:rPr>
        <w:t>安全隐患的推广方式会格外引起消费者反感。</w:t>
      </w:r>
    </w:p>
    <w:p w:rsidR="008B48B9" w:rsidRPr="00F36AD7" w:rsidRDefault="008B48B9" w:rsidP="00A660EC">
      <w:pPr>
        <w:pStyle w:val="a3"/>
        <w:numPr>
          <w:ilvl w:val="0"/>
          <w:numId w:val="7"/>
        </w:numPr>
        <w:ind w:firstLineChars="0"/>
        <w:rPr>
          <w:rFonts w:ascii="楷体" w:eastAsia="楷体" w:hAnsi="楷体"/>
          <w:b/>
          <w:sz w:val="28"/>
          <w:szCs w:val="28"/>
        </w:rPr>
      </w:pPr>
      <w:proofErr w:type="gramStart"/>
      <w:r w:rsidRPr="00F36AD7">
        <w:rPr>
          <w:rFonts w:ascii="楷体" w:eastAsia="楷体" w:hAnsi="楷体" w:hint="eastAsia"/>
          <w:b/>
          <w:sz w:val="28"/>
          <w:szCs w:val="28"/>
        </w:rPr>
        <w:t>微商交易</w:t>
      </w:r>
      <w:proofErr w:type="gramEnd"/>
      <w:r w:rsidRPr="00F36AD7">
        <w:rPr>
          <w:rFonts w:ascii="楷体" w:eastAsia="楷体" w:hAnsi="楷体" w:hint="eastAsia"/>
          <w:b/>
          <w:sz w:val="28"/>
          <w:szCs w:val="28"/>
        </w:rPr>
        <w:t>存在安全隐患</w:t>
      </w:r>
    </w:p>
    <w:p w:rsidR="004260DC" w:rsidRPr="009D622A" w:rsidRDefault="004260DC" w:rsidP="002205C8">
      <w:pPr>
        <w:spacing w:beforeLines="50" w:line="400" w:lineRule="exact"/>
        <w:ind w:firstLineChars="200" w:firstLine="560"/>
        <w:rPr>
          <w:rFonts w:ascii="楷体" w:eastAsia="楷体" w:hAnsi="楷体"/>
          <w:sz w:val="28"/>
          <w:szCs w:val="28"/>
        </w:rPr>
      </w:pPr>
      <w:r w:rsidRPr="009D622A">
        <w:rPr>
          <w:rFonts w:ascii="楷体" w:eastAsia="楷体" w:hAnsi="楷体" w:hint="eastAsia"/>
          <w:sz w:val="28"/>
          <w:szCs w:val="28"/>
        </w:rPr>
        <w:t>除上述推送地理位置的推广手段过程中出现的安全隐患，</w:t>
      </w:r>
      <w:proofErr w:type="gramStart"/>
      <w:r w:rsidRPr="009D622A">
        <w:rPr>
          <w:rFonts w:ascii="楷体" w:eastAsia="楷体" w:hAnsi="楷体" w:hint="eastAsia"/>
          <w:sz w:val="28"/>
          <w:szCs w:val="28"/>
        </w:rPr>
        <w:t>微商还</w:t>
      </w:r>
      <w:proofErr w:type="gramEnd"/>
      <w:r w:rsidRPr="009D622A">
        <w:rPr>
          <w:rFonts w:ascii="楷体" w:eastAsia="楷体" w:hAnsi="楷体" w:hint="eastAsia"/>
          <w:sz w:val="28"/>
          <w:szCs w:val="28"/>
        </w:rPr>
        <w:t>存在另一种安全隐患，即个人信息的泄露。</w:t>
      </w:r>
    </w:p>
    <w:p w:rsidR="00DB0E09" w:rsidRPr="009D622A" w:rsidRDefault="004260DC" w:rsidP="002205C8">
      <w:pPr>
        <w:spacing w:beforeLines="50" w:line="400" w:lineRule="exact"/>
        <w:ind w:firstLineChars="200" w:firstLine="560"/>
        <w:rPr>
          <w:rFonts w:ascii="楷体" w:eastAsia="楷体" w:hAnsi="楷体"/>
          <w:sz w:val="28"/>
          <w:szCs w:val="28"/>
        </w:rPr>
      </w:pPr>
      <w:r w:rsidRPr="009D622A">
        <w:rPr>
          <w:rFonts w:ascii="楷体" w:eastAsia="楷体" w:hAnsi="楷体" w:hint="eastAsia"/>
          <w:sz w:val="28"/>
          <w:szCs w:val="28"/>
        </w:rPr>
        <w:t>现今社会，人们对于个人信息的保护意识越来越强，尤其是有些不良商家为赚取外快将客户信息出售的行为严重威胁了客户的信息安全。在</w:t>
      </w:r>
      <w:proofErr w:type="gramStart"/>
      <w:r w:rsidRPr="009D622A">
        <w:rPr>
          <w:rFonts w:ascii="楷体" w:eastAsia="楷体" w:hAnsi="楷体" w:hint="eastAsia"/>
          <w:sz w:val="28"/>
          <w:szCs w:val="28"/>
        </w:rPr>
        <w:t>进行微商交易</w:t>
      </w:r>
      <w:proofErr w:type="gramEnd"/>
      <w:r w:rsidRPr="009D622A">
        <w:rPr>
          <w:rFonts w:ascii="楷体" w:eastAsia="楷体" w:hAnsi="楷体" w:hint="eastAsia"/>
          <w:sz w:val="28"/>
          <w:szCs w:val="28"/>
        </w:rPr>
        <w:t>过</w:t>
      </w:r>
    </w:p>
    <w:p w:rsidR="008B48B9" w:rsidRPr="009D622A" w:rsidRDefault="004260DC" w:rsidP="002205C8">
      <w:pPr>
        <w:spacing w:beforeLines="50" w:line="400" w:lineRule="exact"/>
        <w:rPr>
          <w:rFonts w:ascii="楷体" w:eastAsia="楷体" w:hAnsi="楷体"/>
          <w:sz w:val="28"/>
          <w:szCs w:val="28"/>
        </w:rPr>
      </w:pPr>
      <w:r w:rsidRPr="009D622A">
        <w:rPr>
          <w:rFonts w:ascii="楷体" w:eastAsia="楷体" w:hAnsi="楷体" w:hint="eastAsia"/>
          <w:sz w:val="28"/>
          <w:szCs w:val="28"/>
        </w:rPr>
        <w:t>程中，由于需要填写各项个人信息，人们会在所难免的担心个人信息会被泄露，因此而</w:t>
      </w:r>
      <w:proofErr w:type="gramStart"/>
      <w:r w:rsidRPr="009D622A">
        <w:rPr>
          <w:rFonts w:ascii="楷体" w:eastAsia="楷体" w:hAnsi="楷体" w:hint="eastAsia"/>
          <w:sz w:val="28"/>
          <w:szCs w:val="28"/>
        </w:rPr>
        <w:t>排斥微商交易</w:t>
      </w:r>
      <w:proofErr w:type="gramEnd"/>
      <w:r w:rsidRPr="009D622A">
        <w:rPr>
          <w:rFonts w:ascii="楷体" w:eastAsia="楷体" w:hAnsi="楷体" w:hint="eastAsia"/>
          <w:sz w:val="28"/>
          <w:szCs w:val="28"/>
        </w:rPr>
        <w:t>。</w:t>
      </w:r>
    </w:p>
    <w:p w:rsidR="004603A5" w:rsidRPr="00F36AD7" w:rsidRDefault="004603A5" w:rsidP="004603A5">
      <w:pPr>
        <w:pStyle w:val="a3"/>
        <w:numPr>
          <w:ilvl w:val="0"/>
          <w:numId w:val="1"/>
        </w:numPr>
        <w:ind w:firstLineChars="0"/>
        <w:rPr>
          <w:rFonts w:ascii="楷体" w:eastAsia="楷体" w:hAnsi="楷体"/>
          <w:b/>
          <w:sz w:val="30"/>
          <w:szCs w:val="30"/>
        </w:rPr>
      </w:pPr>
      <w:r w:rsidRPr="00F36AD7">
        <w:rPr>
          <w:rFonts w:ascii="楷体" w:eastAsia="楷体" w:hAnsi="楷体" w:hint="eastAsia"/>
          <w:b/>
          <w:sz w:val="30"/>
          <w:szCs w:val="30"/>
        </w:rPr>
        <w:t>对策建议</w:t>
      </w:r>
    </w:p>
    <w:p w:rsidR="008B48B9" w:rsidRPr="00F36AD7" w:rsidRDefault="008B48B9" w:rsidP="008B48B9">
      <w:pPr>
        <w:pStyle w:val="a3"/>
        <w:numPr>
          <w:ilvl w:val="0"/>
          <w:numId w:val="8"/>
        </w:numPr>
        <w:ind w:firstLineChars="0"/>
        <w:rPr>
          <w:rFonts w:ascii="楷体" w:eastAsia="楷体" w:hAnsi="楷体"/>
          <w:b/>
          <w:sz w:val="28"/>
          <w:szCs w:val="28"/>
        </w:rPr>
      </w:pPr>
      <w:r w:rsidRPr="00F36AD7">
        <w:rPr>
          <w:rFonts w:ascii="楷体" w:eastAsia="楷体" w:hAnsi="楷体" w:hint="eastAsia"/>
          <w:b/>
          <w:sz w:val="28"/>
          <w:szCs w:val="28"/>
        </w:rPr>
        <w:t>销售者方面</w:t>
      </w:r>
    </w:p>
    <w:p w:rsidR="004260DC" w:rsidRPr="009D622A" w:rsidRDefault="004260DC" w:rsidP="002205C8">
      <w:pPr>
        <w:spacing w:beforeLines="50" w:line="400" w:lineRule="exact"/>
        <w:ind w:firstLineChars="200" w:firstLine="560"/>
        <w:rPr>
          <w:rFonts w:ascii="楷体" w:eastAsia="楷体" w:hAnsi="楷体"/>
          <w:sz w:val="28"/>
          <w:szCs w:val="28"/>
        </w:rPr>
      </w:pPr>
      <w:r w:rsidRPr="009D622A">
        <w:rPr>
          <w:rFonts w:ascii="楷体" w:eastAsia="楷体" w:hAnsi="楷体" w:hint="eastAsia"/>
          <w:sz w:val="28"/>
          <w:szCs w:val="28"/>
        </w:rPr>
        <w:t>1、销售者首先应该提高所销售商品的质量。这是吸引消费者消费的首要因素。只有商品质量满足了消费者的需求和期望，消费者才有可能继续选择微</w:t>
      </w:r>
      <w:proofErr w:type="gramStart"/>
      <w:r w:rsidRPr="009D622A">
        <w:rPr>
          <w:rFonts w:ascii="楷体" w:eastAsia="楷体" w:hAnsi="楷体" w:hint="eastAsia"/>
          <w:sz w:val="28"/>
          <w:szCs w:val="28"/>
        </w:rPr>
        <w:t>商购物</w:t>
      </w:r>
      <w:proofErr w:type="gramEnd"/>
      <w:r w:rsidRPr="009D622A">
        <w:rPr>
          <w:rFonts w:ascii="楷体" w:eastAsia="楷体" w:hAnsi="楷体" w:hint="eastAsia"/>
          <w:sz w:val="28"/>
          <w:szCs w:val="28"/>
        </w:rPr>
        <w:t>方式。</w:t>
      </w:r>
    </w:p>
    <w:p w:rsidR="004260DC" w:rsidRPr="009D622A" w:rsidRDefault="004260DC" w:rsidP="002205C8">
      <w:pPr>
        <w:spacing w:beforeLines="50" w:line="400" w:lineRule="exact"/>
        <w:ind w:firstLineChars="200" w:firstLine="560"/>
        <w:rPr>
          <w:rFonts w:ascii="楷体" w:eastAsia="楷体" w:hAnsi="楷体"/>
          <w:sz w:val="28"/>
          <w:szCs w:val="28"/>
        </w:rPr>
      </w:pPr>
      <w:r w:rsidRPr="009D622A">
        <w:rPr>
          <w:rFonts w:ascii="楷体" w:eastAsia="楷体" w:hAnsi="楷体" w:hint="eastAsia"/>
          <w:sz w:val="28"/>
          <w:szCs w:val="28"/>
        </w:rPr>
        <w:t>2、提高服务质量。销售者应该秉承“顾客是上帝”的经营理念，面对消费者的咨询，应该耐心的进行回答，这样营造出一种愉快的氛围，更有利于提高消费者</w:t>
      </w:r>
      <w:proofErr w:type="gramStart"/>
      <w:r w:rsidRPr="009D622A">
        <w:rPr>
          <w:rFonts w:ascii="楷体" w:eastAsia="楷体" w:hAnsi="楷体" w:hint="eastAsia"/>
          <w:sz w:val="28"/>
          <w:szCs w:val="28"/>
        </w:rPr>
        <w:t>对微商的</w:t>
      </w:r>
      <w:proofErr w:type="gramEnd"/>
      <w:r w:rsidRPr="009D622A">
        <w:rPr>
          <w:rFonts w:ascii="楷体" w:eastAsia="楷体" w:hAnsi="楷体" w:hint="eastAsia"/>
          <w:sz w:val="28"/>
          <w:szCs w:val="28"/>
        </w:rPr>
        <w:t>满意度。</w:t>
      </w:r>
    </w:p>
    <w:p w:rsidR="00216B2B" w:rsidRPr="009D622A" w:rsidRDefault="004260DC" w:rsidP="002205C8">
      <w:pPr>
        <w:spacing w:beforeLines="50" w:line="400" w:lineRule="exact"/>
        <w:ind w:firstLineChars="200" w:firstLine="560"/>
        <w:rPr>
          <w:rFonts w:ascii="楷体" w:eastAsia="楷体" w:hAnsi="楷体"/>
          <w:sz w:val="28"/>
          <w:szCs w:val="28"/>
        </w:rPr>
      </w:pPr>
      <w:r w:rsidRPr="009D622A">
        <w:rPr>
          <w:rFonts w:ascii="楷体" w:eastAsia="楷体" w:hAnsi="楷体" w:hint="eastAsia"/>
          <w:sz w:val="28"/>
          <w:szCs w:val="28"/>
        </w:rPr>
        <w:t>3、完善售后服务体制。当产品质量出现问题时，作为商品的销售者，卖家有义务积极地给予消费者满意的答复和一定的赔偿，一味地推卸责任和不作为只能导致消费者</w:t>
      </w:r>
      <w:proofErr w:type="gramStart"/>
      <w:r w:rsidRPr="009D622A">
        <w:rPr>
          <w:rFonts w:ascii="楷体" w:eastAsia="楷体" w:hAnsi="楷体" w:hint="eastAsia"/>
          <w:sz w:val="28"/>
          <w:szCs w:val="28"/>
        </w:rPr>
        <w:t>对微商失去</w:t>
      </w:r>
      <w:proofErr w:type="gramEnd"/>
      <w:r w:rsidRPr="009D622A">
        <w:rPr>
          <w:rFonts w:ascii="楷体" w:eastAsia="楷体" w:hAnsi="楷体" w:hint="eastAsia"/>
          <w:sz w:val="28"/>
          <w:szCs w:val="28"/>
        </w:rPr>
        <w:t>信心。相反，一种良好的售后服务会使消费者感受到销售者的真诚，会使消费者愿意</w:t>
      </w:r>
      <w:proofErr w:type="gramStart"/>
      <w:r w:rsidRPr="009D622A">
        <w:rPr>
          <w:rFonts w:ascii="楷体" w:eastAsia="楷体" w:hAnsi="楷体" w:hint="eastAsia"/>
          <w:sz w:val="28"/>
          <w:szCs w:val="28"/>
        </w:rPr>
        <w:t>相信微商商品</w:t>
      </w:r>
      <w:proofErr w:type="gramEnd"/>
      <w:r w:rsidRPr="009D622A">
        <w:rPr>
          <w:rFonts w:ascii="楷体" w:eastAsia="楷体" w:hAnsi="楷体" w:hint="eastAsia"/>
          <w:sz w:val="28"/>
          <w:szCs w:val="28"/>
        </w:rPr>
        <w:t>的质量有保证，在以后购物时就会考虑到微商。</w:t>
      </w:r>
    </w:p>
    <w:p w:rsidR="00216B2B" w:rsidRPr="00F36AD7" w:rsidRDefault="00216B2B" w:rsidP="00216B2B">
      <w:pPr>
        <w:pStyle w:val="a3"/>
        <w:numPr>
          <w:ilvl w:val="0"/>
          <w:numId w:val="8"/>
        </w:numPr>
        <w:ind w:firstLineChars="0"/>
        <w:rPr>
          <w:rFonts w:ascii="楷体" w:eastAsia="楷体" w:hAnsi="楷体"/>
          <w:b/>
          <w:sz w:val="28"/>
          <w:szCs w:val="28"/>
        </w:rPr>
      </w:pPr>
      <w:proofErr w:type="gramStart"/>
      <w:r w:rsidRPr="00F36AD7">
        <w:rPr>
          <w:rFonts w:ascii="楷体" w:eastAsia="楷体" w:hAnsi="楷体" w:hint="eastAsia"/>
          <w:b/>
          <w:sz w:val="28"/>
          <w:szCs w:val="28"/>
        </w:rPr>
        <w:t>微商平台</w:t>
      </w:r>
      <w:proofErr w:type="gramEnd"/>
      <w:r w:rsidRPr="00F36AD7">
        <w:rPr>
          <w:rFonts w:ascii="楷体" w:eastAsia="楷体" w:hAnsi="楷体" w:hint="eastAsia"/>
          <w:b/>
          <w:sz w:val="28"/>
          <w:szCs w:val="28"/>
        </w:rPr>
        <w:t>方面</w:t>
      </w:r>
    </w:p>
    <w:p w:rsidR="004260DC" w:rsidRDefault="004260DC" w:rsidP="002205C8">
      <w:pPr>
        <w:spacing w:beforeLines="50" w:line="400" w:lineRule="exact"/>
        <w:ind w:firstLineChars="200" w:firstLine="560"/>
        <w:rPr>
          <w:rFonts w:ascii="楷体" w:eastAsia="楷体" w:hAnsi="楷体"/>
          <w:sz w:val="28"/>
          <w:szCs w:val="28"/>
        </w:rPr>
      </w:pPr>
      <w:r w:rsidRPr="009D622A">
        <w:rPr>
          <w:rFonts w:ascii="楷体" w:eastAsia="楷体" w:hAnsi="楷体" w:hint="eastAsia"/>
          <w:sz w:val="28"/>
          <w:szCs w:val="28"/>
        </w:rPr>
        <w:t>1、建立统一管理体制。</w:t>
      </w:r>
      <w:proofErr w:type="gramStart"/>
      <w:r w:rsidRPr="009D622A">
        <w:rPr>
          <w:rFonts w:ascii="楷体" w:eastAsia="楷体" w:hAnsi="楷体" w:hint="eastAsia"/>
          <w:sz w:val="28"/>
          <w:szCs w:val="28"/>
        </w:rPr>
        <w:t>对于微商产品</w:t>
      </w:r>
      <w:proofErr w:type="gramEnd"/>
      <w:r w:rsidRPr="009D622A">
        <w:rPr>
          <w:rFonts w:ascii="楷体" w:eastAsia="楷体" w:hAnsi="楷体" w:hint="eastAsia"/>
          <w:sz w:val="28"/>
          <w:szCs w:val="28"/>
        </w:rPr>
        <w:t>的推广方式进行整合和统一，改进甚至摒弃消费者厌烦的推广方式，这是使一部分消费者</w:t>
      </w:r>
      <w:proofErr w:type="gramStart"/>
      <w:r w:rsidRPr="009D622A">
        <w:rPr>
          <w:rFonts w:ascii="楷体" w:eastAsia="楷体" w:hAnsi="楷体" w:hint="eastAsia"/>
          <w:sz w:val="28"/>
          <w:szCs w:val="28"/>
        </w:rPr>
        <w:t>对于微商由</w:t>
      </w:r>
      <w:proofErr w:type="gramEnd"/>
      <w:r w:rsidRPr="009D622A">
        <w:rPr>
          <w:rFonts w:ascii="楷体" w:eastAsia="楷体" w:hAnsi="楷体" w:hint="eastAsia"/>
          <w:sz w:val="28"/>
          <w:szCs w:val="28"/>
        </w:rPr>
        <w:t>排斥转向喜欢的必经途径。</w:t>
      </w:r>
    </w:p>
    <w:p w:rsidR="009D622A" w:rsidRDefault="009D622A" w:rsidP="009D622A">
      <w:pPr>
        <w:pStyle w:val="a3"/>
        <w:ind w:left="720" w:firstLineChars="0" w:firstLine="0"/>
        <w:jc w:val="center"/>
        <w:rPr>
          <w:rFonts w:asciiTheme="majorEastAsia" w:eastAsiaTheme="majorEastAsia" w:hAnsiTheme="majorEastAsia"/>
          <w:sz w:val="24"/>
          <w:szCs w:val="24"/>
        </w:rPr>
      </w:pPr>
    </w:p>
    <w:p w:rsidR="009D622A" w:rsidRPr="009D622A" w:rsidRDefault="009D622A" w:rsidP="009D622A">
      <w:pPr>
        <w:pStyle w:val="a3"/>
        <w:ind w:left="720" w:firstLineChars="0"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21</w:t>
      </w:r>
    </w:p>
    <w:p w:rsidR="00216B2B" w:rsidRPr="009D622A" w:rsidRDefault="004260DC" w:rsidP="002205C8">
      <w:pPr>
        <w:spacing w:beforeLines="50" w:line="400" w:lineRule="exact"/>
        <w:ind w:firstLineChars="200" w:firstLine="560"/>
        <w:rPr>
          <w:rFonts w:ascii="楷体" w:eastAsia="楷体" w:hAnsi="楷体"/>
          <w:sz w:val="28"/>
          <w:szCs w:val="28"/>
        </w:rPr>
      </w:pPr>
      <w:r w:rsidRPr="009D622A">
        <w:rPr>
          <w:rFonts w:ascii="楷体" w:eastAsia="楷体" w:hAnsi="楷体" w:hint="eastAsia"/>
          <w:sz w:val="28"/>
          <w:szCs w:val="28"/>
        </w:rPr>
        <w:lastRenderedPageBreak/>
        <w:t>2、监督商家的销售行为。主要是对商家的产品质量、服务质量、信息真实性和售后服务质量进行监督，并对于假冒伪劣、服务态度恶劣、产品信息虚假以及售后服务差的商家进行处罚甚至开除</w:t>
      </w:r>
      <w:proofErr w:type="gramStart"/>
      <w:r w:rsidRPr="009D622A">
        <w:rPr>
          <w:rFonts w:ascii="楷体" w:eastAsia="楷体" w:hAnsi="楷体" w:hint="eastAsia"/>
          <w:sz w:val="28"/>
          <w:szCs w:val="28"/>
        </w:rPr>
        <w:t>微商平台</w:t>
      </w:r>
      <w:proofErr w:type="gramEnd"/>
      <w:r w:rsidRPr="009D622A">
        <w:rPr>
          <w:rFonts w:ascii="楷体" w:eastAsia="楷体" w:hAnsi="楷体" w:hint="eastAsia"/>
          <w:sz w:val="28"/>
          <w:szCs w:val="28"/>
        </w:rPr>
        <w:t>，以此来保障消费者的权益，同时，通过这种严厉的规范制度，吸引更多的消费群体。</w:t>
      </w:r>
    </w:p>
    <w:p w:rsidR="00216B2B" w:rsidRPr="00F36AD7" w:rsidRDefault="00216B2B" w:rsidP="00216B2B">
      <w:pPr>
        <w:pStyle w:val="a3"/>
        <w:numPr>
          <w:ilvl w:val="0"/>
          <w:numId w:val="8"/>
        </w:numPr>
        <w:ind w:firstLineChars="0"/>
        <w:rPr>
          <w:rFonts w:ascii="楷体" w:eastAsia="楷体" w:hAnsi="楷体"/>
          <w:b/>
          <w:sz w:val="28"/>
          <w:szCs w:val="28"/>
        </w:rPr>
      </w:pPr>
      <w:r w:rsidRPr="00F36AD7">
        <w:rPr>
          <w:rFonts w:ascii="楷体" w:eastAsia="楷体" w:hAnsi="楷体" w:hint="eastAsia"/>
          <w:b/>
          <w:sz w:val="28"/>
          <w:szCs w:val="28"/>
        </w:rPr>
        <w:t>工商管理部门方面</w:t>
      </w:r>
    </w:p>
    <w:p w:rsidR="004260DC" w:rsidRPr="009D622A" w:rsidRDefault="004260DC" w:rsidP="002205C8">
      <w:pPr>
        <w:spacing w:beforeLines="50" w:line="400" w:lineRule="exact"/>
        <w:ind w:firstLineChars="200" w:firstLine="560"/>
        <w:rPr>
          <w:rFonts w:ascii="楷体" w:eastAsia="楷体" w:hAnsi="楷体"/>
          <w:sz w:val="28"/>
          <w:szCs w:val="28"/>
        </w:rPr>
      </w:pPr>
      <w:r w:rsidRPr="009D622A">
        <w:rPr>
          <w:rFonts w:ascii="楷体" w:eastAsia="楷体" w:hAnsi="楷体" w:hint="eastAsia"/>
          <w:sz w:val="28"/>
          <w:szCs w:val="28"/>
        </w:rPr>
        <w:t>工商管理部门应该</w:t>
      </w:r>
      <w:proofErr w:type="gramStart"/>
      <w:r w:rsidRPr="009D622A">
        <w:rPr>
          <w:rFonts w:ascii="楷体" w:eastAsia="楷体" w:hAnsi="楷体" w:hint="eastAsia"/>
          <w:sz w:val="28"/>
          <w:szCs w:val="28"/>
        </w:rPr>
        <w:t>插手微商的</w:t>
      </w:r>
      <w:proofErr w:type="gramEnd"/>
      <w:r w:rsidRPr="009D622A">
        <w:rPr>
          <w:rFonts w:ascii="楷体" w:eastAsia="楷体" w:hAnsi="楷体" w:hint="eastAsia"/>
          <w:sz w:val="28"/>
          <w:szCs w:val="28"/>
        </w:rPr>
        <w:t>经营管理，联合</w:t>
      </w:r>
      <w:proofErr w:type="gramStart"/>
      <w:r w:rsidRPr="009D622A">
        <w:rPr>
          <w:rFonts w:ascii="楷体" w:eastAsia="楷体" w:hAnsi="楷体" w:hint="eastAsia"/>
          <w:sz w:val="28"/>
          <w:szCs w:val="28"/>
        </w:rPr>
        <w:t>微商</w:t>
      </w:r>
      <w:r w:rsidR="00167056" w:rsidRPr="009D622A">
        <w:rPr>
          <w:rFonts w:ascii="楷体" w:eastAsia="楷体" w:hAnsi="楷体" w:hint="eastAsia"/>
          <w:sz w:val="28"/>
          <w:szCs w:val="28"/>
        </w:rPr>
        <w:t>平台对微商</w:t>
      </w:r>
      <w:proofErr w:type="gramEnd"/>
      <w:r w:rsidR="00167056" w:rsidRPr="009D622A">
        <w:rPr>
          <w:rFonts w:ascii="楷体" w:eastAsia="楷体" w:hAnsi="楷体" w:hint="eastAsia"/>
          <w:sz w:val="28"/>
          <w:szCs w:val="28"/>
        </w:rPr>
        <w:t>产品的质量进行监督，对于假冒伪劣和质量不过关的商品处以</w:t>
      </w:r>
      <w:r w:rsidRPr="009D622A">
        <w:rPr>
          <w:rFonts w:ascii="楷体" w:eastAsia="楷体" w:hAnsi="楷体" w:hint="eastAsia"/>
          <w:sz w:val="28"/>
          <w:szCs w:val="28"/>
        </w:rPr>
        <w:t>没收，并对相关商家进行处罚和取缔，从而</w:t>
      </w:r>
      <w:proofErr w:type="gramStart"/>
      <w:r w:rsidRPr="009D622A">
        <w:rPr>
          <w:rFonts w:ascii="楷体" w:eastAsia="楷体" w:hAnsi="楷体" w:hint="eastAsia"/>
          <w:sz w:val="28"/>
          <w:szCs w:val="28"/>
        </w:rPr>
        <w:t>使微商</w:t>
      </w:r>
      <w:proofErr w:type="gramEnd"/>
      <w:r w:rsidRPr="009D622A">
        <w:rPr>
          <w:rFonts w:ascii="楷体" w:eastAsia="楷体" w:hAnsi="楷体" w:hint="eastAsia"/>
          <w:sz w:val="28"/>
          <w:szCs w:val="28"/>
        </w:rPr>
        <w:t>经营更加规范，也使消费者的权益得到最大程度的保障。</w:t>
      </w:r>
    </w:p>
    <w:p w:rsidR="00216B2B" w:rsidRPr="004260DC" w:rsidRDefault="00216B2B" w:rsidP="00216B2B">
      <w:pPr>
        <w:rPr>
          <w:rFonts w:asciiTheme="majorEastAsia" w:eastAsiaTheme="majorEastAsia" w:hAnsiTheme="majorEastAsia"/>
          <w:sz w:val="24"/>
          <w:szCs w:val="24"/>
        </w:rPr>
      </w:pPr>
    </w:p>
    <w:p w:rsidR="004603A5" w:rsidRDefault="004603A5" w:rsidP="004603A5">
      <w:pPr>
        <w:pStyle w:val="a3"/>
        <w:ind w:left="720" w:firstLineChars="0" w:firstLine="0"/>
        <w:rPr>
          <w:rFonts w:asciiTheme="majorEastAsia" w:eastAsiaTheme="majorEastAsia" w:hAnsiTheme="majorEastAsia"/>
          <w:b/>
          <w:sz w:val="32"/>
          <w:szCs w:val="32"/>
        </w:rPr>
      </w:pPr>
    </w:p>
    <w:p w:rsidR="009D622A" w:rsidRDefault="009D622A" w:rsidP="004603A5">
      <w:pPr>
        <w:pStyle w:val="a3"/>
        <w:ind w:left="720" w:firstLineChars="0" w:firstLine="0"/>
        <w:rPr>
          <w:rFonts w:asciiTheme="majorEastAsia" w:eastAsiaTheme="majorEastAsia" w:hAnsiTheme="majorEastAsia"/>
          <w:b/>
          <w:sz w:val="32"/>
          <w:szCs w:val="32"/>
        </w:rPr>
      </w:pPr>
    </w:p>
    <w:p w:rsidR="009D622A" w:rsidRDefault="009D622A" w:rsidP="004603A5">
      <w:pPr>
        <w:pStyle w:val="a3"/>
        <w:ind w:left="720" w:firstLineChars="0" w:firstLine="0"/>
        <w:rPr>
          <w:rFonts w:asciiTheme="majorEastAsia" w:eastAsiaTheme="majorEastAsia" w:hAnsiTheme="majorEastAsia"/>
          <w:b/>
          <w:sz w:val="32"/>
          <w:szCs w:val="32"/>
        </w:rPr>
      </w:pPr>
    </w:p>
    <w:p w:rsidR="009D622A" w:rsidRDefault="009D622A" w:rsidP="004603A5">
      <w:pPr>
        <w:pStyle w:val="a3"/>
        <w:ind w:left="720" w:firstLineChars="0" w:firstLine="0"/>
        <w:rPr>
          <w:rFonts w:asciiTheme="majorEastAsia" w:eastAsiaTheme="majorEastAsia" w:hAnsiTheme="majorEastAsia"/>
          <w:b/>
          <w:sz w:val="32"/>
          <w:szCs w:val="32"/>
        </w:rPr>
      </w:pPr>
    </w:p>
    <w:p w:rsidR="009D622A" w:rsidRDefault="009D622A" w:rsidP="004603A5">
      <w:pPr>
        <w:pStyle w:val="a3"/>
        <w:ind w:left="720" w:firstLineChars="0" w:firstLine="0"/>
        <w:rPr>
          <w:rFonts w:asciiTheme="majorEastAsia" w:eastAsiaTheme="majorEastAsia" w:hAnsiTheme="majorEastAsia"/>
          <w:b/>
          <w:sz w:val="32"/>
          <w:szCs w:val="32"/>
        </w:rPr>
      </w:pPr>
    </w:p>
    <w:p w:rsidR="009D622A" w:rsidRDefault="009D622A" w:rsidP="004603A5">
      <w:pPr>
        <w:pStyle w:val="a3"/>
        <w:ind w:left="720" w:firstLineChars="0" w:firstLine="0"/>
        <w:rPr>
          <w:rFonts w:asciiTheme="majorEastAsia" w:eastAsiaTheme="majorEastAsia" w:hAnsiTheme="majorEastAsia"/>
          <w:b/>
          <w:sz w:val="32"/>
          <w:szCs w:val="32"/>
        </w:rPr>
      </w:pPr>
    </w:p>
    <w:p w:rsidR="009D622A" w:rsidRDefault="009D622A" w:rsidP="004603A5">
      <w:pPr>
        <w:pStyle w:val="a3"/>
        <w:ind w:left="720" w:firstLineChars="0" w:firstLine="0"/>
        <w:rPr>
          <w:rFonts w:asciiTheme="majorEastAsia" w:eastAsiaTheme="majorEastAsia" w:hAnsiTheme="majorEastAsia"/>
          <w:b/>
          <w:sz w:val="32"/>
          <w:szCs w:val="32"/>
        </w:rPr>
      </w:pPr>
    </w:p>
    <w:p w:rsidR="009D622A" w:rsidRDefault="009D622A" w:rsidP="004603A5">
      <w:pPr>
        <w:pStyle w:val="a3"/>
        <w:ind w:left="720" w:firstLineChars="0" w:firstLine="0"/>
        <w:rPr>
          <w:rFonts w:asciiTheme="majorEastAsia" w:eastAsiaTheme="majorEastAsia" w:hAnsiTheme="majorEastAsia"/>
          <w:b/>
          <w:sz w:val="32"/>
          <w:szCs w:val="32"/>
        </w:rPr>
      </w:pPr>
    </w:p>
    <w:p w:rsidR="009D622A" w:rsidRDefault="009D622A" w:rsidP="004603A5">
      <w:pPr>
        <w:pStyle w:val="a3"/>
        <w:ind w:left="720" w:firstLineChars="0" w:firstLine="0"/>
        <w:rPr>
          <w:rFonts w:asciiTheme="majorEastAsia" w:eastAsiaTheme="majorEastAsia" w:hAnsiTheme="majorEastAsia"/>
          <w:b/>
          <w:sz w:val="32"/>
          <w:szCs w:val="32"/>
        </w:rPr>
      </w:pPr>
    </w:p>
    <w:p w:rsidR="009D622A" w:rsidRDefault="009D622A" w:rsidP="004603A5">
      <w:pPr>
        <w:pStyle w:val="a3"/>
        <w:ind w:left="720" w:firstLineChars="0" w:firstLine="0"/>
        <w:rPr>
          <w:rFonts w:asciiTheme="majorEastAsia" w:eastAsiaTheme="majorEastAsia" w:hAnsiTheme="majorEastAsia"/>
          <w:b/>
          <w:sz w:val="32"/>
          <w:szCs w:val="32"/>
        </w:rPr>
      </w:pPr>
    </w:p>
    <w:p w:rsidR="009D622A" w:rsidRDefault="009D622A" w:rsidP="004603A5">
      <w:pPr>
        <w:pStyle w:val="a3"/>
        <w:ind w:left="720" w:firstLineChars="0" w:firstLine="0"/>
        <w:rPr>
          <w:rFonts w:asciiTheme="majorEastAsia" w:eastAsiaTheme="majorEastAsia" w:hAnsiTheme="majorEastAsia"/>
          <w:b/>
          <w:sz w:val="32"/>
          <w:szCs w:val="32"/>
        </w:rPr>
      </w:pPr>
    </w:p>
    <w:p w:rsidR="009D622A" w:rsidRDefault="009D622A" w:rsidP="004603A5">
      <w:pPr>
        <w:pStyle w:val="a3"/>
        <w:ind w:left="720" w:firstLineChars="0" w:firstLine="0"/>
        <w:rPr>
          <w:rFonts w:asciiTheme="majorEastAsia" w:eastAsiaTheme="majorEastAsia" w:hAnsiTheme="majorEastAsia"/>
          <w:b/>
          <w:sz w:val="32"/>
          <w:szCs w:val="32"/>
        </w:rPr>
      </w:pPr>
    </w:p>
    <w:p w:rsidR="009D622A" w:rsidRDefault="009D622A" w:rsidP="004603A5">
      <w:pPr>
        <w:pStyle w:val="a3"/>
        <w:ind w:left="720" w:firstLineChars="0" w:firstLine="0"/>
        <w:rPr>
          <w:rFonts w:asciiTheme="majorEastAsia" w:eastAsiaTheme="majorEastAsia" w:hAnsiTheme="majorEastAsia"/>
          <w:b/>
          <w:sz w:val="32"/>
          <w:szCs w:val="32"/>
        </w:rPr>
      </w:pPr>
    </w:p>
    <w:p w:rsidR="009D622A" w:rsidRDefault="009D622A" w:rsidP="004603A5">
      <w:pPr>
        <w:pStyle w:val="a3"/>
        <w:ind w:left="720" w:firstLineChars="0" w:firstLine="0"/>
        <w:rPr>
          <w:rFonts w:asciiTheme="majorEastAsia" w:eastAsiaTheme="majorEastAsia" w:hAnsiTheme="majorEastAsia"/>
          <w:b/>
          <w:sz w:val="32"/>
          <w:szCs w:val="32"/>
        </w:rPr>
      </w:pPr>
    </w:p>
    <w:p w:rsidR="009D622A" w:rsidRPr="009D622A" w:rsidRDefault="009D622A" w:rsidP="009D622A">
      <w:pPr>
        <w:pStyle w:val="a3"/>
        <w:ind w:left="720" w:firstLineChars="0"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22</w:t>
      </w:r>
    </w:p>
    <w:p w:rsidR="004603A5" w:rsidRPr="00963A6E" w:rsidRDefault="004603A5" w:rsidP="004603A5">
      <w:pPr>
        <w:rPr>
          <w:rFonts w:ascii="宋体" w:hAnsi="宋体"/>
          <w:b/>
          <w:sz w:val="32"/>
          <w:szCs w:val="32"/>
        </w:rPr>
      </w:pPr>
      <w:r w:rsidRPr="00963A6E">
        <w:rPr>
          <w:rFonts w:asciiTheme="majorEastAsia" w:eastAsiaTheme="majorEastAsia" w:hAnsiTheme="majorEastAsia" w:hint="eastAsia"/>
          <w:b/>
          <w:sz w:val="32"/>
          <w:szCs w:val="32"/>
        </w:rPr>
        <w:lastRenderedPageBreak/>
        <w:t>附件一.</w:t>
      </w:r>
      <w:r w:rsidRPr="00963A6E">
        <w:rPr>
          <w:rFonts w:ascii="宋体" w:hAnsi="宋体" w:hint="eastAsia"/>
          <w:b/>
          <w:sz w:val="32"/>
          <w:szCs w:val="32"/>
        </w:rPr>
        <w:t xml:space="preserve"> </w:t>
      </w:r>
      <w:proofErr w:type="gramStart"/>
      <w:r w:rsidRPr="00963A6E">
        <w:rPr>
          <w:rFonts w:ascii="宋体" w:hAnsi="宋体" w:hint="eastAsia"/>
          <w:b/>
          <w:sz w:val="32"/>
          <w:szCs w:val="32"/>
        </w:rPr>
        <w:t>关于微商经营</w:t>
      </w:r>
      <w:proofErr w:type="gramEnd"/>
      <w:r w:rsidRPr="00963A6E">
        <w:rPr>
          <w:rFonts w:ascii="宋体" w:hAnsi="宋体" w:hint="eastAsia"/>
          <w:b/>
          <w:sz w:val="32"/>
          <w:szCs w:val="32"/>
        </w:rPr>
        <w:t>模式及发展的调查方案</w:t>
      </w:r>
    </w:p>
    <w:p w:rsidR="004603A5" w:rsidRPr="00963A6E" w:rsidRDefault="004603A5" w:rsidP="004603A5">
      <w:pPr>
        <w:numPr>
          <w:ilvl w:val="0"/>
          <w:numId w:val="4"/>
        </w:numPr>
        <w:spacing w:line="400" w:lineRule="exact"/>
        <w:jc w:val="left"/>
        <w:rPr>
          <w:rFonts w:ascii="宋体" w:hAnsi="宋体"/>
          <w:b/>
          <w:sz w:val="30"/>
          <w:szCs w:val="30"/>
        </w:rPr>
      </w:pPr>
      <w:r w:rsidRPr="00963A6E">
        <w:rPr>
          <w:rFonts w:ascii="宋体" w:hAnsi="宋体" w:hint="eastAsia"/>
          <w:b/>
          <w:sz w:val="30"/>
          <w:szCs w:val="30"/>
        </w:rPr>
        <w:t>调查背景</w:t>
      </w:r>
    </w:p>
    <w:p w:rsidR="004603A5" w:rsidRDefault="004603A5" w:rsidP="002205C8">
      <w:pPr>
        <w:spacing w:beforeLines="50" w:line="300" w:lineRule="auto"/>
        <w:ind w:firstLineChars="200" w:firstLine="480"/>
        <w:rPr>
          <w:rFonts w:ascii="宋体" w:hAnsi="宋体"/>
          <w:sz w:val="24"/>
        </w:rPr>
      </w:pPr>
      <w:r w:rsidRPr="00B6138F">
        <w:rPr>
          <w:rFonts w:ascii="宋体" w:hAnsi="宋体" w:hint="eastAsia"/>
          <w:sz w:val="24"/>
        </w:rPr>
        <w:t>互联网的出现和发展，潜移默化地改变了人们的工作和生活方式，同时也改变着企业传统的经营模式和管理模式。每一种互联网新工具的诞生都会给人们带来新的财富，当然也在改变人们做生意的方式，</w:t>
      </w:r>
      <w:proofErr w:type="gramStart"/>
      <w:r w:rsidRPr="00B6138F">
        <w:rPr>
          <w:rFonts w:ascii="宋体" w:hAnsi="宋体" w:hint="eastAsia"/>
          <w:sz w:val="24"/>
        </w:rPr>
        <w:t>微商应运而生</w:t>
      </w:r>
      <w:proofErr w:type="gramEnd"/>
      <w:r w:rsidRPr="00B6138F">
        <w:rPr>
          <w:rFonts w:ascii="宋体" w:hAnsi="宋体" w:hint="eastAsia"/>
          <w:sz w:val="24"/>
        </w:rPr>
        <w:t>。</w:t>
      </w:r>
      <w:proofErr w:type="gramStart"/>
      <w:r w:rsidRPr="00B6138F">
        <w:rPr>
          <w:rFonts w:ascii="宋体" w:hAnsi="宋体" w:hint="eastAsia"/>
          <w:sz w:val="24"/>
        </w:rPr>
        <w:t>微商不仅仅是指微信电</w:t>
      </w:r>
      <w:proofErr w:type="gramEnd"/>
      <w:r w:rsidRPr="00B6138F">
        <w:rPr>
          <w:rFonts w:ascii="宋体" w:hAnsi="宋体" w:hint="eastAsia"/>
          <w:sz w:val="24"/>
        </w:rPr>
        <w:t>商，还包括微博、手机QQ、QQ空间、</w:t>
      </w:r>
      <w:proofErr w:type="gramStart"/>
      <w:r w:rsidRPr="00B6138F">
        <w:rPr>
          <w:rFonts w:ascii="宋体" w:hAnsi="宋体" w:hint="eastAsia"/>
          <w:sz w:val="24"/>
        </w:rPr>
        <w:t>陌陌</w:t>
      </w:r>
      <w:proofErr w:type="gramEnd"/>
      <w:r w:rsidRPr="00B6138F">
        <w:rPr>
          <w:rFonts w:ascii="宋体" w:hAnsi="宋体" w:hint="eastAsia"/>
          <w:sz w:val="24"/>
        </w:rPr>
        <w:t>等web3.0时代所衍生的载体渠道而产生的商机。</w:t>
      </w:r>
      <w:r w:rsidRPr="00167056">
        <w:rPr>
          <w:rFonts w:ascii="宋体" w:hAnsi="宋体" w:hint="eastAsia"/>
          <w:sz w:val="24"/>
        </w:rPr>
        <w:t>之所以会有</w:t>
      </w:r>
      <w:proofErr w:type="gramStart"/>
      <w:r w:rsidRPr="00167056">
        <w:rPr>
          <w:rFonts w:ascii="宋体" w:hAnsi="宋体" w:hint="eastAsia"/>
          <w:sz w:val="24"/>
        </w:rPr>
        <w:t>微商这个</w:t>
      </w:r>
      <w:proofErr w:type="gramEnd"/>
      <w:r w:rsidRPr="00167056">
        <w:rPr>
          <w:rFonts w:ascii="宋体" w:hAnsi="宋体" w:hint="eastAsia"/>
          <w:sz w:val="24"/>
        </w:rPr>
        <w:t>词的流传，最开始来源于微博，后来流传到了微信。</w:t>
      </w:r>
      <w:proofErr w:type="gramStart"/>
      <w:r w:rsidRPr="00B6138F">
        <w:rPr>
          <w:rFonts w:ascii="宋体" w:hAnsi="宋体" w:hint="eastAsia"/>
          <w:sz w:val="24"/>
        </w:rPr>
        <w:t>因为微博和</w:t>
      </w:r>
      <w:proofErr w:type="gramEnd"/>
      <w:r w:rsidRPr="00B6138F">
        <w:rPr>
          <w:rFonts w:ascii="宋体" w:hAnsi="宋体" w:hint="eastAsia"/>
          <w:sz w:val="24"/>
        </w:rPr>
        <w:t>微信，目前是代表着比较普及的新兴社交移动的应用。正是因为这两样东西的异常火爆，</w:t>
      </w:r>
      <w:proofErr w:type="gramStart"/>
      <w:r w:rsidRPr="00B6138F">
        <w:rPr>
          <w:rFonts w:ascii="宋体" w:hAnsi="宋体" w:hint="eastAsia"/>
          <w:sz w:val="24"/>
        </w:rPr>
        <w:t>所以微商就</w:t>
      </w:r>
      <w:proofErr w:type="gramEnd"/>
      <w:r w:rsidRPr="00B6138F">
        <w:rPr>
          <w:rFonts w:ascii="宋体" w:hAnsi="宋体" w:hint="eastAsia"/>
          <w:sz w:val="24"/>
        </w:rPr>
        <w:t>带了</w:t>
      </w:r>
      <w:proofErr w:type="gramStart"/>
      <w:r w:rsidRPr="00B6138F">
        <w:rPr>
          <w:rFonts w:ascii="宋体" w:hAnsi="宋体" w:hint="eastAsia"/>
          <w:sz w:val="24"/>
        </w:rPr>
        <w:t>“</w:t>
      </w:r>
      <w:proofErr w:type="gramEnd"/>
      <w:r w:rsidRPr="00B6138F">
        <w:rPr>
          <w:rFonts w:ascii="宋体" w:hAnsi="宋体" w:hint="eastAsia"/>
          <w:sz w:val="24"/>
        </w:rPr>
        <w:t>微</w:t>
      </w:r>
      <w:proofErr w:type="gramStart"/>
      <w:r w:rsidRPr="00B6138F">
        <w:rPr>
          <w:rFonts w:ascii="宋体" w:hAnsi="宋体" w:hint="eastAsia"/>
          <w:sz w:val="24"/>
        </w:rPr>
        <w:t>“</w:t>
      </w:r>
      <w:proofErr w:type="gramEnd"/>
      <w:r w:rsidRPr="00B6138F">
        <w:rPr>
          <w:rFonts w:ascii="宋体" w:hAnsi="宋体" w:hint="eastAsia"/>
          <w:sz w:val="24"/>
        </w:rPr>
        <w:t>这个字。而我们要理解的“微”，更多的是基于移动互联网上面的生态环境。不管是用社交工具，还是用商业模式，它更多代表的是移动互联网时代。</w:t>
      </w:r>
    </w:p>
    <w:p w:rsidR="004603A5" w:rsidRPr="00963A6E" w:rsidRDefault="004603A5" w:rsidP="004603A5">
      <w:pPr>
        <w:numPr>
          <w:ilvl w:val="0"/>
          <w:numId w:val="4"/>
        </w:numPr>
        <w:spacing w:line="400" w:lineRule="exact"/>
        <w:jc w:val="left"/>
        <w:rPr>
          <w:rFonts w:ascii="宋体" w:hAnsi="宋体"/>
          <w:b/>
          <w:sz w:val="30"/>
          <w:szCs w:val="30"/>
        </w:rPr>
      </w:pPr>
      <w:r w:rsidRPr="00963A6E">
        <w:rPr>
          <w:rFonts w:ascii="宋体" w:hAnsi="宋体" w:hint="eastAsia"/>
          <w:b/>
          <w:sz w:val="30"/>
          <w:szCs w:val="30"/>
        </w:rPr>
        <w:t>调查目的</w:t>
      </w:r>
    </w:p>
    <w:p w:rsidR="004603A5" w:rsidRDefault="004603A5" w:rsidP="002205C8">
      <w:pPr>
        <w:tabs>
          <w:tab w:val="left" w:pos="3960"/>
        </w:tabs>
        <w:spacing w:beforeLines="50" w:line="300" w:lineRule="auto"/>
        <w:ind w:firstLineChars="192" w:firstLine="461"/>
        <w:rPr>
          <w:rFonts w:ascii="宋体" w:hAnsi="宋体"/>
          <w:sz w:val="24"/>
        </w:rPr>
      </w:pPr>
      <w:proofErr w:type="gramStart"/>
      <w:r>
        <w:rPr>
          <w:rFonts w:ascii="宋体" w:hAnsi="宋体" w:hint="eastAsia"/>
          <w:sz w:val="24"/>
        </w:rPr>
        <w:t>微商是</w:t>
      </w:r>
      <w:proofErr w:type="gramEnd"/>
      <w:r>
        <w:rPr>
          <w:rFonts w:ascii="宋体" w:hAnsi="宋体" w:hint="eastAsia"/>
          <w:sz w:val="24"/>
        </w:rPr>
        <w:t>指通过微信、</w:t>
      </w:r>
      <w:proofErr w:type="gramStart"/>
      <w:r>
        <w:rPr>
          <w:rFonts w:ascii="宋体" w:hAnsi="宋体" w:hint="eastAsia"/>
          <w:sz w:val="24"/>
        </w:rPr>
        <w:t>微博等</w:t>
      </w:r>
      <w:proofErr w:type="gramEnd"/>
      <w:r>
        <w:rPr>
          <w:rFonts w:ascii="宋体" w:hAnsi="宋体" w:hint="eastAsia"/>
          <w:sz w:val="24"/>
        </w:rPr>
        <w:t>APP开展移动电商的商人利用社会化媒体的社交网络，开展一系列经营活动。如今，</w:t>
      </w:r>
      <w:proofErr w:type="gramStart"/>
      <w:r>
        <w:rPr>
          <w:rFonts w:ascii="宋体" w:hAnsi="宋体" w:hint="eastAsia"/>
          <w:sz w:val="24"/>
        </w:rPr>
        <w:t>微商的</w:t>
      </w:r>
      <w:proofErr w:type="gramEnd"/>
      <w:r>
        <w:rPr>
          <w:rFonts w:ascii="宋体" w:hAnsi="宋体" w:hint="eastAsia"/>
          <w:sz w:val="24"/>
        </w:rPr>
        <w:t>存在及其所产生的问题已引起社会广泛关注，其所带来的经济效益也在一定程度上影响我国的经济发展模式。“微商”一词的百度搜索指数已远远超于</w:t>
      </w:r>
      <w:proofErr w:type="gramStart"/>
      <w:r>
        <w:rPr>
          <w:rFonts w:ascii="宋体" w:hAnsi="宋体" w:hint="eastAsia"/>
          <w:sz w:val="24"/>
        </w:rPr>
        <w:t>传统电</w:t>
      </w:r>
      <w:proofErr w:type="gramEnd"/>
      <w:r>
        <w:rPr>
          <w:rFonts w:ascii="宋体" w:hAnsi="宋体" w:hint="eastAsia"/>
          <w:sz w:val="24"/>
        </w:rPr>
        <w:t>商的百度搜索指数，成为“新媒体电商行业”的代名词。</w:t>
      </w:r>
      <w:proofErr w:type="gramStart"/>
      <w:r>
        <w:rPr>
          <w:rFonts w:ascii="宋体" w:hAnsi="宋体" w:hint="eastAsia"/>
          <w:sz w:val="24"/>
        </w:rPr>
        <w:t>微商发展</w:t>
      </w:r>
      <w:proofErr w:type="gramEnd"/>
      <w:r>
        <w:rPr>
          <w:rFonts w:ascii="宋体" w:hAnsi="宋体" w:hint="eastAsia"/>
          <w:sz w:val="24"/>
        </w:rPr>
        <w:t>之迅猛，已逐渐在社会上占据举足轻重的地位。</w:t>
      </w:r>
    </w:p>
    <w:p w:rsidR="004603A5" w:rsidRDefault="004603A5" w:rsidP="002205C8">
      <w:pPr>
        <w:tabs>
          <w:tab w:val="left" w:pos="3960"/>
        </w:tabs>
        <w:spacing w:beforeLines="50" w:line="300" w:lineRule="auto"/>
        <w:ind w:firstLineChars="192" w:firstLine="461"/>
        <w:rPr>
          <w:rFonts w:ascii="宋体" w:hAnsi="宋体"/>
          <w:sz w:val="24"/>
        </w:rPr>
      </w:pPr>
      <w:r>
        <w:rPr>
          <w:rFonts w:ascii="宋体" w:hAnsi="宋体" w:hint="eastAsia"/>
          <w:sz w:val="24"/>
        </w:rPr>
        <w:t>“微商”凭借其创业门槛低、赚钱速度快等优势逐渐成为民众创业所首要考虑的方式之一。然而，新生事物的诞生往往伴随着一系列的问题的产生。先</w:t>
      </w:r>
      <w:proofErr w:type="gramStart"/>
      <w:r>
        <w:rPr>
          <w:rFonts w:ascii="宋体" w:hAnsi="宋体" w:hint="eastAsia"/>
          <w:sz w:val="24"/>
        </w:rPr>
        <w:t>有微商陷入</w:t>
      </w:r>
      <w:proofErr w:type="gramEnd"/>
      <w:r>
        <w:rPr>
          <w:rFonts w:ascii="宋体" w:hAnsi="宋体" w:hint="eastAsia"/>
          <w:sz w:val="24"/>
        </w:rPr>
        <w:t>“传销”争议，后</w:t>
      </w:r>
      <w:r w:rsidR="00167056">
        <w:rPr>
          <w:rFonts w:ascii="宋体" w:hAnsi="宋体" w:hint="eastAsia"/>
          <w:sz w:val="24"/>
        </w:rPr>
        <w:t>有</w:t>
      </w:r>
      <w:r>
        <w:rPr>
          <w:rFonts w:ascii="宋体" w:hAnsi="宋体" w:hint="eastAsia"/>
          <w:sz w:val="24"/>
        </w:rPr>
        <w:t>消费者付款后被卖家拉黑、买到假冒伪劣产品</w:t>
      </w:r>
      <w:proofErr w:type="gramStart"/>
      <w:r>
        <w:rPr>
          <w:rFonts w:ascii="宋体" w:hAnsi="宋体" w:hint="eastAsia"/>
          <w:sz w:val="24"/>
        </w:rPr>
        <w:t>后维权难</w:t>
      </w:r>
      <w:proofErr w:type="gramEnd"/>
      <w:r>
        <w:rPr>
          <w:rFonts w:ascii="宋体" w:hAnsi="宋体" w:hint="eastAsia"/>
          <w:sz w:val="24"/>
        </w:rPr>
        <w:t>等问题。“全民创业”热潮虽能带动中国经济的发展，但是如果监管机制跟不上节奏，将会衍生出新兴的经济犯罪。</w:t>
      </w:r>
    </w:p>
    <w:p w:rsidR="004603A5" w:rsidRDefault="004603A5" w:rsidP="002205C8">
      <w:pPr>
        <w:tabs>
          <w:tab w:val="left" w:pos="3960"/>
        </w:tabs>
        <w:spacing w:beforeLines="50" w:line="300" w:lineRule="auto"/>
        <w:ind w:firstLineChars="192" w:firstLine="461"/>
        <w:rPr>
          <w:rFonts w:ascii="宋体" w:hAnsi="宋体"/>
          <w:b/>
          <w:sz w:val="24"/>
        </w:rPr>
      </w:pPr>
      <w:r>
        <w:rPr>
          <w:rFonts w:ascii="宋体" w:hAnsi="宋体" w:hint="eastAsia"/>
          <w:sz w:val="24"/>
        </w:rPr>
        <w:t>综上所述，结合社会现实我们清楚地意识到，</w:t>
      </w:r>
      <w:proofErr w:type="gramStart"/>
      <w:r>
        <w:rPr>
          <w:rFonts w:ascii="宋体" w:hAnsi="宋体" w:hint="eastAsia"/>
          <w:sz w:val="24"/>
        </w:rPr>
        <w:t>微商在</w:t>
      </w:r>
      <w:proofErr w:type="gramEnd"/>
      <w:r>
        <w:rPr>
          <w:rFonts w:ascii="宋体" w:hAnsi="宋体" w:hint="eastAsia"/>
          <w:sz w:val="24"/>
        </w:rPr>
        <w:t>给创业者带来契机、加速中国经济发展的同时，其本身的劣势也显露出来，</w:t>
      </w:r>
      <w:proofErr w:type="gramStart"/>
      <w:r>
        <w:rPr>
          <w:rFonts w:ascii="宋体" w:hAnsi="宋体" w:hint="eastAsia"/>
          <w:sz w:val="24"/>
        </w:rPr>
        <w:t>微商在</w:t>
      </w:r>
      <w:proofErr w:type="gramEnd"/>
      <w:r>
        <w:rPr>
          <w:rFonts w:ascii="宋体" w:hAnsi="宋体" w:hint="eastAsia"/>
          <w:sz w:val="24"/>
        </w:rPr>
        <w:t>经营过程中出现的问</w:t>
      </w:r>
      <w:r w:rsidR="00167056">
        <w:rPr>
          <w:rFonts w:ascii="宋体" w:hAnsi="宋体" w:hint="eastAsia"/>
          <w:sz w:val="24"/>
        </w:rPr>
        <w:t>题严重</w:t>
      </w:r>
      <w:proofErr w:type="gramStart"/>
      <w:r w:rsidR="00167056">
        <w:rPr>
          <w:rFonts w:ascii="宋体" w:hAnsi="宋体" w:hint="eastAsia"/>
          <w:sz w:val="24"/>
        </w:rPr>
        <w:t>制约着微商行</w:t>
      </w:r>
      <w:proofErr w:type="gramEnd"/>
      <w:r w:rsidR="00167056">
        <w:rPr>
          <w:rFonts w:ascii="宋体" w:hAnsi="宋体" w:hint="eastAsia"/>
          <w:sz w:val="24"/>
        </w:rPr>
        <w:t>业的兴起和繁荣。因此本次调查</w:t>
      </w:r>
      <w:r>
        <w:rPr>
          <w:rFonts w:ascii="宋体" w:hAnsi="宋体" w:hint="eastAsia"/>
          <w:sz w:val="24"/>
        </w:rPr>
        <w:t>主要</w:t>
      </w:r>
      <w:proofErr w:type="gramStart"/>
      <w:r>
        <w:rPr>
          <w:rFonts w:ascii="宋体" w:hAnsi="宋体" w:hint="eastAsia"/>
          <w:sz w:val="24"/>
        </w:rPr>
        <w:t>探讨微商对</w:t>
      </w:r>
      <w:proofErr w:type="gramEnd"/>
      <w:r>
        <w:rPr>
          <w:rFonts w:ascii="宋体" w:hAnsi="宋体" w:hint="eastAsia"/>
          <w:sz w:val="24"/>
        </w:rPr>
        <w:t>大众生活的各种影响，目的在于更深入地了解微商行业的经营概况（包括经营模式、发展现状及存在的问题），比较分析其优势与劣势，从而</w:t>
      </w:r>
      <w:proofErr w:type="gramStart"/>
      <w:r>
        <w:rPr>
          <w:rFonts w:ascii="宋体" w:hAnsi="宋体" w:hint="eastAsia"/>
          <w:sz w:val="24"/>
        </w:rPr>
        <w:t>对微商的</w:t>
      </w:r>
      <w:proofErr w:type="gramEnd"/>
      <w:r>
        <w:rPr>
          <w:rFonts w:ascii="宋体" w:hAnsi="宋体" w:hint="eastAsia"/>
          <w:sz w:val="24"/>
        </w:rPr>
        <w:t>发展前景</w:t>
      </w:r>
      <w:proofErr w:type="gramStart"/>
      <w:r>
        <w:rPr>
          <w:rFonts w:ascii="宋体" w:hAnsi="宋体" w:hint="eastAsia"/>
          <w:sz w:val="24"/>
        </w:rPr>
        <w:t>作出</w:t>
      </w:r>
      <w:proofErr w:type="gramEnd"/>
      <w:r>
        <w:rPr>
          <w:rFonts w:ascii="宋体" w:hAnsi="宋体" w:hint="eastAsia"/>
          <w:sz w:val="24"/>
        </w:rPr>
        <w:t>客观合理的预测，并对于</w:t>
      </w:r>
      <w:proofErr w:type="gramStart"/>
      <w:r>
        <w:rPr>
          <w:rFonts w:ascii="宋体" w:hAnsi="宋体" w:hint="eastAsia"/>
          <w:sz w:val="24"/>
        </w:rPr>
        <w:t>微商更好</w:t>
      </w:r>
      <w:proofErr w:type="gramEnd"/>
      <w:r>
        <w:rPr>
          <w:rFonts w:ascii="宋体" w:hAnsi="宋体" w:hint="eastAsia"/>
          <w:sz w:val="24"/>
        </w:rPr>
        <w:t>发展提出有建设性的意见。</w:t>
      </w:r>
    </w:p>
    <w:p w:rsidR="004603A5" w:rsidRPr="00963A6E" w:rsidRDefault="004603A5" w:rsidP="004603A5">
      <w:pPr>
        <w:numPr>
          <w:ilvl w:val="0"/>
          <w:numId w:val="4"/>
        </w:numPr>
        <w:spacing w:line="400" w:lineRule="exact"/>
        <w:jc w:val="left"/>
        <w:rPr>
          <w:rFonts w:ascii="宋体" w:hAnsi="宋体"/>
          <w:b/>
          <w:sz w:val="30"/>
          <w:szCs w:val="30"/>
        </w:rPr>
      </w:pPr>
      <w:r w:rsidRPr="00963A6E">
        <w:rPr>
          <w:rFonts w:ascii="宋体" w:hAnsi="宋体" w:hint="eastAsia"/>
          <w:b/>
          <w:sz w:val="30"/>
          <w:szCs w:val="30"/>
        </w:rPr>
        <w:t>调查对象及抽样框</w:t>
      </w:r>
    </w:p>
    <w:p w:rsidR="004603A5" w:rsidRDefault="004603A5" w:rsidP="002205C8">
      <w:pPr>
        <w:tabs>
          <w:tab w:val="left" w:pos="3960"/>
        </w:tabs>
        <w:spacing w:beforeLines="50" w:line="300" w:lineRule="auto"/>
        <w:ind w:firstLineChars="200" w:firstLine="480"/>
        <w:rPr>
          <w:rFonts w:ascii="宋体" w:hAnsi="宋体"/>
          <w:color w:val="000000"/>
          <w:sz w:val="24"/>
        </w:rPr>
      </w:pPr>
      <w:r w:rsidRPr="00AD17A0">
        <w:rPr>
          <w:rFonts w:ascii="宋体" w:hAnsi="宋体" w:hint="eastAsia"/>
          <w:color w:val="000000"/>
          <w:sz w:val="24"/>
        </w:rPr>
        <w:t>调查对象：以在校大学生和研究生为代表的青年人群体。</w:t>
      </w:r>
    </w:p>
    <w:p w:rsidR="004603A5" w:rsidRDefault="004603A5" w:rsidP="002205C8">
      <w:pPr>
        <w:tabs>
          <w:tab w:val="left" w:pos="3960"/>
        </w:tabs>
        <w:spacing w:beforeLines="50" w:line="300" w:lineRule="auto"/>
        <w:ind w:firstLineChars="200" w:firstLine="480"/>
        <w:rPr>
          <w:rFonts w:ascii="宋体" w:hAnsi="宋体"/>
          <w:color w:val="000000"/>
          <w:sz w:val="24"/>
        </w:rPr>
      </w:pPr>
      <w:r w:rsidRPr="00AD17A0">
        <w:rPr>
          <w:rFonts w:ascii="宋体" w:hAnsi="宋体" w:hint="eastAsia"/>
          <w:color w:val="000000"/>
          <w:sz w:val="24"/>
        </w:rPr>
        <w:t>抽样框：全国范围的各大高校。</w:t>
      </w:r>
    </w:p>
    <w:p w:rsidR="009D7613" w:rsidRPr="009D7613" w:rsidRDefault="009D7613" w:rsidP="002205C8">
      <w:pPr>
        <w:tabs>
          <w:tab w:val="left" w:pos="3960"/>
        </w:tabs>
        <w:spacing w:beforeLines="50" w:line="300" w:lineRule="auto"/>
        <w:ind w:firstLineChars="200" w:firstLine="480"/>
        <w:jc w:val="center"/>
        <w:rPr>
          <w:rFonts w:ascii="宋体" w:hAnsi="宋体"/>
          <w:color w:val="000000"/>
          <w:sz w:val="24"/>
        </w:rPr>
      </w:pPr>
      <w:r>
        <w:rPr>
          <w:rFonts w:ascii="宋体" w:hAnsi="宋体" w:hint="eastAsia"/>
          <w:color w:val="000000"/>
          <w:sz w:val="24"/>
        </w:rPr>
        <w:t>2</w:t>
      </w:r>
      <w:r w:rsidR="009D622A">
        <w:rPr>
          <w:rFonts w:ascii="宋体" w:hAnsi="宋体" w:hint="eastAsia"/>
          <w:color w:val="000000"/>
          <w:sz w:val="24"/>
        </w:rPr>
        <w:t>3</w:t>
      </w:r>
    </w:p>
    <w:p w:rsidR="004603A5" w:rsidRPr="00963A6E" w:rsidRDefault="004603A5" w:rsidP="004603A5">
      <w:pPr>
        <w:numPr>
          <w:ilvl w:val="0"/>
          <w:numId w:val="4"/>
        </w:numPr>
        <w:spacing w:line="400" w:lineRule="exact"/>
        <w:jc w:val="left"/>
        <w:rPr>
          <w:rFonts w:ascii="宋体" w:hAnsi="宋体"/>
          <w:b/>
          <w:sz w:val="30"/>
          <w:szCs w:val="30"/>
        </w:rPr>
      </w:pPr>
      <w:r w:rsidRPr="00963A6E">
        <w:rPr>
          <w:rFonts w:ascii="宋体" w:hAnsi="宋体" w:hint="eastAsia"/>
          <w:b/>
          <w:sz w:val="30"/>
          <w:szCs w:val="30"/>
        </w:rPr>
        <w:lastRenderedPageBreak/>
        <w:t>调查内容</w:t>
      </w:r>
    </w:p>
    <w:p w:rsidR="004603A5" w:rsidRDefault="004603A5" w:rsidP="002205C8">
      <w:pPr>
        <w:spacing w:beforeLines="50" w:line="300" w:lineRule="auto"/>
        <w:ind w:firstLineChars="250" w:firstLine="600"/>
        <w:jc w:val="left"/>
        <w:rPr>
          <w:rFonts w:ascii="宋体" w:hAnsi="宋体"/>
          <w:sz w:val="24"/>
        </w:rPr>
      </w:pPr>
      <w:proofErr w:type="gramStart"/>
      <w:r>
        <w:rPr>
          <w:rFonts w:ascii="宋体" w:hAnsi="宋体" w:hint="eastAsia"/>
          <w:sz w:val="24"/>
        </w:rPr>
        <w:t>关于微商经营</w:t>
      </w:r>
      <w:proofErr w:type="gramEnd"/>
      <w:r>
        <w:rPr>
          <w:rFonts w:ascii="宋体" w:hAnsi="宋体" w:hint="eastAsia"/>
          <w:sz w:val="24"/>
        </w:rPr>
        <w:t>模式及发展的调查问卷包括四个部分：</w:t>
      </w:r>
    </w:p>
    <w:p w:rsidR="004603A5" w:rsidRDefault="004603A5" w:rsidP="002205C8">
      <w:pPr>
        <w:spacing w:beforeLines="50" w:line="300" w:lineRule="auto"/>
        <w:ind w:leftChars="57" w:left="120" w:firstLineChars="200" w:firstLine="480"/>
        <w:jc w:val="left"/>
        <w:rPr>
          <w:rFonts w:ascii="宋体" w:hAnsi="宋体"/>
          <w:sz w:val="24"/>
        </w:rPr>
      </w:pPr>
      <w:r>
        <w:rPr>
          <w:rFonts w:ascii="宋体" w:hAnsi="宋体" w:hint="eastAsia"/>
          <w:sz w:val="24"/>
        </w:rPr>
        <w:t>第一部分是个人信息，为被调查者的基本信息，主要包括被调查者的性别、教育程度、生活费水平、常用社交软件、是否有</w:t>
      </w:r>
      <w:proofErr w:type="gramStart"/>
      <w:r>
        <w:rPr>
          <w:rFonts w:ascii="宋体" w:hAnsi="宋体" w:hint="eastAsia"/>
          <w:sz w:val="24"/>
        </w:rPr>
        <w:t>微商消费</w:t>
      </w:r>
      <w:proofErr w:type="gramEnd"/>
      <w:r>
        <w:rPr>
          <w:rFonts w:ascii="宋体" w:hAnsi="宋体" w:hint="eastAsia"/>
          <w:sz w:val="24"/>
        </w:rPr>
        <w:t>记录。</w:t>
      </w:r>
    </w:p>
    <w:p w:rsidR="004603A5" w:rsidRDefault="004603A5" w:rsidP="002205C8">
      <w:pPr>
        <w:spacing w:beforeLines="50" w:line="300" w:lineRule="auto"/>
        <w:ind w:leftChars="57" w:left="120" w:firstLineChars="200" w:firstLine="480"/>
        <w:jc w:val="left"/>
        <w:rPr>
          <w:rFonts w:ascii="宋体" w:hAnsi="宋体"/>
          <w:sz w:val="24"/>
        </w:rPr>
      </w:pPr>
      <w:r>
        <w:rPr>
          <w:rFonts w:ascii="宋体" w:hAnsi="宋体" w:hint="eastAsia"/>
          <w:sz w:val="24"/>
        </w:rPr>
        <w:t>第二部分是</w:t>
      </w:r>
      <w:proofErr w:type="gramStart"/>
      <w:r>
        <w:rPr>
          <w:rFonts w:ascii="宋体" w:hAnsi="宋体" w:hint="eastAsia"/>
          <w:sz w:val="24"/>
        </w:rPr>
        <w:t>关于微商经营</w:t>
      </w:r>
      <w:proofErr w:type="gramEnd"/>
      <w:r>
        <w:rPr>
          <w:rFonts w:ascii="宋体" w:hAnsi="宋体" w:hint="eastAsia"/>
          <w:sz w:val="24"/>
        </w:rPr>
        <w:t>模式的调查，主要包括被调查者关注</w:t>
      </w:r>
      <w:proofErr w:type="gramStart"/>
      <w:r>
        <w:rPr>
          <w:rFonts w:ascii="宋体" w:hAnsi="宋体" w:hint="eastAsia"/>
          <w:sz w:val="24"/>
        </w:rPr>
        <w:t>的微商经营</w:t>
      </w:r>
      <w:proofErr w:type="gramEnd"/>
      <w:r>
        <w:rPr>
          <w:rFonts w:ascii="宋体" w:hAnsi="宋体" w:hint="eastAsia"/>
          <w:sz w:val="24"/>
        </w:rPr>
        <w:t>项目，符合被调查者希望</w:t>
      </w:r>
      <w:proofErr w:type="gramStart"/>
      <w:r>
        <w:rPr>
          <w:rFonts w:ascii="宋体" w:hAnsi="宋体" w:hint="eastAsia"/>
          <w:sz w:val="24"/>
        </w:rPr>
        <w:t>的微商活动</w:t>
      </w:r>
      <w:proofErr w:type="gramEnd"/>
      <w:r>
        <w:rPr>
          <w:rFonts w:ascii="宋体" w:hAnsi="宋体" w:hint="eastAsia"/>
          <w:sz w:val="24"/>
        </w:rPr>
        <w:t>、售后服务方式、付款方式，被调查者所反感</w:t>
      </w:r>
      <w:proofErr w:type="gramStart"/>
      <w:r>
        <w:rPr>
          <w:rFonts w:ascii="宋体" w:hAnsi="宋体" w:hint="eastAsia"/>
          <w:sz w:val="24"/>
        </w:rPr>
        <w:t>的微商推广</w:t>
      </w:r>
      <w:proofErr w:type="gramEnd"/>
      <w:r>
        <w:rPr>
          <w:rFonts w:ascii="宋体" w:hAnsi="宋体" w:hint="eastAsia"/>
          <w:sz w:val="24"/>
        </w:rPr>
        <w:t>方式</w:t>
      </w:r>
    </w:p>
    <w:p w:rsidR="004603A5" w:rsidRDefault="004603A5" w:rsidP="002205C8">
      <w:pPr>
        <w:spacing w:beforeLines="50" w:line="300" w:lineRule="auto"/>
        <w:ind w:leftChars="57" w:left="120" w:firstLineChars="200" w:firstLine="480"/>
        <w:jc w:val="left"/>
        <w:rPr>
          <w:rFonts w:ascii="宋体" w:hAnsi="宋体"/>
          <w:sz w:val="24"/>
        </w:rPr>
      </w:pPr>
      <w:r>
        <w:rPr>
          <w:rFonts w:ascii="宋体" w:hAnsi="宋体" w:hint="eastAsia"/>
          <w:sz w:val="24"/>
        </w:rPr>
        <w:t>第三部分是</w:t>
      </w:r>
      <w:proofErr w:type="gramStart"/>
      <w:r>
        <w:rPr>
          <w:rFonts w:ascii="宋体" w:hAnsi="宋体" w:hint="eastAsia"/>
          <w:sz w:val="24"/>
        </w:rPr>
        <w:t>关于微商发展</w:t>
      </w:r>
      <w:proofErr w:type="gramEnd"/>
      <w:r>
        <w:rPr>
          <w:rFonts w:ascii="宋体" w:hAnsi="宋体" w:hint="eastAsia"/>
          <w:sz w:val="24"/>
        </w:rPr>
        <w:t>现状及存在问题的调查，主要包括被调查者对</w:t>
      </w:r>
      <w:proofErr w:type="gramStart"/>
      <w:r>
        <w:rPr>
          <w:rFonts w:ascii="宋体" w:hAnsi="宋体" w:hint="eastAsia"/>
          <w:sz w:val="24"/>
        </w:rPr>
        <w:t>微商平台</w:t>
      </w:r>
      <w:proofErr w:type="gramEnd"/>
      <w:r>
        <w:rPr>
          <w:rFonts w:ascii="宋体" w:hAnsi="宋体" w:hint="eastAsia"/>
          <w:sz w:val="24"/>
        </w:rPr>
        <w:t>购物的满意程度和评价、</w:t>
      </w:r>
      <w:proofErr w:type="gramStart"/>
      <w:r>
        <w:rPr>
          <w:rFonts w:ascii="宋体" w:hAnsi="宋体" w:hint="eastAsia"/>
          <w:sz w:val="24"/>
        </w:rPr>
        <w:t>微商经营</w:t>
      </w:r>
      <w:proofErr w:type="gramEnd"/>
      <w:r>
        <w:rPr>
          <w:rFonts w:ascii="宋体" w:hAnsi="宋体" w:hint="eastAsia"/>
          <w:sz w:val="24"/>
        </w:rPr>
        <w:t>过程中存的问题、</w:t>
      </w:r>
      <w:proofErr w:type="gramStart"/>
      <w:r>
        <w:rPr>
          <w:rFonts w:ascii="宋体" w:hAnsi="宋体" w:hint="eastAsia"/>
          <w:sz w:val="24"/>
        </w:rPr>
        <w:t>制约微商发展</w:t>
      </w:r>
      <w:proofErr w:type="gramEnd"/>
      <w:r>
        <w:rPr>
          <w:rFonts w:ascii="宋体" w:hAnsi="宋体" w:hint="eastAsia"/>
          <w:sz w:val="24"/>
        </w:rPr>
        <w:t>的因素，以及被调查者</w:t>
      </w:r>
      <w:proofErr w:type="gramStart"/>
      <w:r>
        <w:rPr>
          <w:rFonts w:ascii="宋体" w:hAnsi="宋体" w:hint="eastAsia"/>
          <w:sz w:val="24"/>
        </w:rPr>
        <w:t>对于微商的</w:t>
      </w:r>
      <w:proofErr w:type="gramEnd"/>
      <w:r>
        <w:rPr>
          <w:rFonts w:ascii="宋体" w:hAnsi="宋体" w:hint="eastAsia"/>
          <w:sz w:val="24"/>
        </w:rPr>
        <w:t>看法和认识。</w:t>
      </w:r>
    </w:p>
    <w:p w:rsidR="004603A5" w:rsidRDefault="004603A5" w:rsidP="002205C8">
      <w:pPr>
        <w:spacing w:beforeLines="50" w:line="300" w:lineRule="auto"/>
        <w:ind w:leftChars="57" w:left="120" w:firstLineChars="200" w:firstLine="480"/>
        <w:jc w:val="left"/>
        <w:rPr>
          <w:rFonts w:ascii="宋体" w:hAnsi="宋体"/>
          <w:sz w:val="24"/>
        </w:rPr>
      </w:pPr>
      <w:r>
        <w:rPr>
          <w:rFonts w:ascii="宋体" w:hAnsi="宋体" w:hint="eastAsia"/>
          <w:sz w:val="24"/>
        </w:rPr>
        <w:t>第四部分是</w:t>
      </w:r>
      <w:proofErr w:type="gramStart"/>
      <w:r>
        <w:rPr>
          <w:rFonts w:ascii="宋体" w:hAnsi="宋体" w:hint="eastAsia"/>
          <w:sz w:val="24"/>
        </w:rPr>
        <w:t>关于微商发展</w:t>
      </w:r>
      <w:proofErr w:type="gramEnd"/>
      <w:r>
        <w:rPr>
          <w:rFonts w:ascii="宋体" w:hAnsi="宋体" w:hint="eastAsia"/>
          <w:sz w:val="24"/>
        </w:rPr>
        <w:t>前景的调查，主要包括通过与电商</w:t>
      </w:r>
      <w:proofErr w:type="gramStart"/>
      <w:r>
        <w:rPr>
          <w:rFonts w:ascii="宋体" w:hAnsi="宋体" w:hint="eastAsia"/>
          <w:sz w:val="24"/>
        </w:rPr>
        <w:t>相比较微商的</w:t>
      </w:r>
      <w:proofErr w:type="gramEnd"/>
      <w:r>
        <w:rPr>
          <w:rFonts w:ascii="宋体" w:hAnsi="宋体" w:hint="eastAsia"/>
          <w:sz w:val="24"/>
        </w:rPr>
        <w:t>优劣势，被调查者有意愿在</w:t>
      </w:r>
      <w:proofErr w:type="gramStart"/>
      <w:r>
        <w:rPr>
          <w:rFonts w:ascii="宋体" w:hAnsi="宋体" w:hint="eastAsia"/>
          <w:sz w:val="24"/>
        </w:rPr>
        <w:t>微商平台</w:t>
      </w:r>
      <w:proofErr w:type="gramEnd"/>
      <w:r>
        <w:rPr>
          <w:rFonts w:ascii="宋体" w:hAnsi="宋体" w:hint="eastAsia"/>
          <w:sz w:val="24"/>
        </w:rPr>
        <w:t>进行消费的比例，以及被调查者对微商行业未来发展的期望。</w:t>
      </w:r>
    </w:p>
    <w:p w:rsidR="004603A5" w:rsidRPr="00963A6E" w:rsidRDefault="004603A5" w:rsidP="004603A5">
      <w:pPr>
        <w:numPr>
          <w:ilvl w:val="0"/>
          <w:numId w:val="4"/>
        </w:numPr>
        <w:spacing w:line="400" w:lineRule="exact"/>
        <w:jc w:val="left"/>
        <w:rPr>
          <w:rFonts w:ascii="宋体" w:hAnsi="宋体"/>
          <w:b/>
          <w:sz w:val="30"/>
          <w:szCs w:val="30"/>
        </w:rPr>
      </w:pPr>
      <w:r w:rsidRPr="00963A6E">
        <w:rPr>
          <w:rFonts w:ascii="宋体" w:hAnsi="宋体" w:hint="eastAsia"/>
          <w:b/>
          <w:sz w:val="30"/>
          <w:szCs w:val="30"/>
        </w:rPr>
        <w:t>样本量及抽样组织方式</w:t>
      </w:r>
    </w:p>
    <w:p w:rsidR="004603A5" w:rsidRPr="00963A6E" w:rsidRDefault="00963A6E" w:rsidP="004603A5">
      <w:pPr>
        <w:numPr>
          <w:ilvl w:val="0"/>
          <w:numId w:val="5"/>
        </w:numPr>
        <w:tabs>
          <w:tab w:val="left" w:pos="3960"/>
        </w:tabs>
        <w:rPr>
          <w:rFonts w:ascii="宋体" w:hAnsi="宋体"/>
          <w:sz w:val="28"/>
          <w:szCs w:val="28"/>
        </w:rPr>
      </w:pPr>
      <w:r>
        <w:rPr>
          <w:rFonts w:ascii="宋体" w:hAnsi="宋体" w:hint="eastAsia"/>
          <w:sz w:val="28"/>
          <w:szCs w:val="28"/>
        </w:rPr>
        <w:t>抽样方式</w:t>
      </w:r>
    </w:p>
    <w:p w:rsidR="004603A5" w:rsidRDefault="004603A5" w:rsidP="002205C8">
      <w:pPr>
        <w:tabs>
          <w:tab w:val="left" w:pos="3960"/>
        </w:tabs>
        <w:spacing w:beforeLines="50" w:line="300" w:lineRule="auto"/>
        <w:ind w:firstLineChars="200" w:firstLine="480"/>
        <w:rPr>
          <w:rFonts w:ascii="宋体" w:hAnsi="宋体"/>
          <w:sz w:val="24"/>
        </w:rPr>
      </w:pPr>
      <w:r>
        <w:rPr>
          <w:rFonts w:ascii="宋体" w:hAnsi="宋体" w:hint="eastAsia"/>
          <w:sz w:val="24"/>
        </w:rPr>
        <w:t>1、为了减少调查的随机误差，提高调查的精度，在抽样设计上</w:t>
      </w:r>
      <w:r w:rsidR="003A32B6">
        <w:rPr>
          <w:rFonts w:ascii="宋体" w:hAnsi="宋体" w:hint="eastAsia"/>
          <w:sz w:val="24"/>
        </w:rPr>
        <w:t>采用概率抽样的形式，</w:t>
      </w:r>
      <w:r>
        <w:rPr>
          <w:rFonts w:ascii="宋体" w:hAnsi="宋体" w:hint="eastAsia"/>
          <w:sz w:val="24"/>
        </w:rPr>
        <w:t>并尽可能</w:t>
      </w:r>
      <w:r w:rsidR="003A32B6">
        <w:rPr>
          <w:rFonts w:ascii="宋体" w:hAnsi="宋体" w:hint="eastAsia"/>
          <w:sz w:val="24"/>
        </w:rPr>
        <w:t>地</w:t>
      </w:r>
      <w:r>
        <w:rPr>
          <w:rFonts w:ascii="宋体" w:hAnsi="宋体" w:hint="eastAsia"/>
          <w:sz w:val="24"/>
        </w:rPr>
        <w:t>节省调查的人力、物力与财力，同时要便于组织实施管理。在满足以上要求与可行性的基础上，我们先将青年人群体按照年级划分成五部分，再从不同年级和学历的学生中根据月生活费水平划分成四部分，最后利用简单随机抽样的方式抽取一定比例的学生作为被调查对象。</w:t>
      </w:r>
    </w:p>
    <w:p w:rsidR="004603A5" w:rsidRPr="00FE7643" w:rsidRDefault="004603A5" w:rsidP="002205C8">
      <w:pPr>
        <w:tabs>
          <w:tab w:val="left" w:pos="3960"/>
        </w:tabs>
        <w:spacing w:beforeLines="50" w:line="300" w:lineRule="auto"/>
        <w:ind w:firstLineChars="200" w:firstLine="480"/>
        <w:rPr>
          <w:rFonts w:ascii="宋体" w:hAnsi="宋体"/>
          <w:color w:val="000000"/>
          <w:sz w:val="24"/>
        </w:rPr>
      </w:pPr>
      <w:r>
        <w:rPr>
          <w:rFonts w:ascii="宋体" w:hAnsi="宋体" w:hint="eastAsia"/>
          <w:sz w:val="24"/>
        </w:rPr>
        <w:t>2</w:t>
      </w:r>
      <w:r w:rsidRPr="00FE7643">
        <w:rPr>
          <w:rFonts w:ascii="宋体" w:hAnsi="宋体" w:hint="eastAsia"/>
          <w:color w:val="000000"/>
          <w:sz w:val="24"/>
        </w:rPr>
        <w:t>、层的划分</w:t>
      </w:r>
    </w:p>
    <w:p w:rsidR="004603A5" w:rsidRPr="00FB539E" w:rsidRDefault="004603A5" w:rsidP="002205C8">
      <w:pPr>
        <w:spacing w:beforeLines="50" w:line="300" w:lineRule="auto"/>
        <w:ind w:firstLineChars="200" w:firstLine="480"/>
        <w:rPr>
          <w:rFonts w:ascii="宋体" w:hAnsi="宋体"/>
          <w:color w:val="000000"/>
          <w:sz w:val="24"/>
        </w:rPr>
      </w:pPr>
      <w:r w:rsidRPr="00FB539E">
        <w:rPr>
          <w:rFonts w:ascii="宋体" w:hAnsi="宋体" w:hint="eastAsia"/>
          <w:color w:val="000000"/>
          <w:sz w:val="24"/>
        </w:rPr>
        <w:t>第一层，将在校大学生和研究生划分为五部分为第一层。</w:t>
      </w:r>
    </w:p>
    <w:p w:rsidR="004603A5" w:rsidRPr="002A5597" w:rsidRDefault="004603A5" w:rsidP="002205C8">
      <w:pPr>
        <w:spacing w:beforeLines="50" w:line="300" w:lineRule="auto"/>
        <w:ind w:firstLineChars="200" w:firstLine="480"/>
        <w:rPr>
          <w:rFonts w:ascii="宋体" w:hAnsi="宋体"/>
          <w:color w:val="FF0000"/>
          <w:sz w:val="24"/>
        </w:rPr>
      </w:pPr>
      <w:r w:rsidRPr="00FB539E">
        <w:rPr>
          <w:rFonts w:ascii="宋体" w:hAnsi="宋体" w:hint="eastAsia"/>
          <w:color w:val="000000"/>
          <w:sz w:val="24"/>
        </w:rPr>
        <w:t>第二层，将</w:t>
      </w:r>
      <w:proofErr w:type="gramStart"/>
      <w:r w:rsidRPr="00FB539E">
        <w:rPr>
          <w:rFonts w:ascii="宋体" w:hAnsi="宋体" w:hint="eastAsia"/>
          <w:color w:val="000000"/>
          <w:sz w:val="24"/>
        </w:rPr>
        <w:t>不</w:t>
      </w:r>
      <w:proofErr w:type="gramEnd"/>
      <w:r w:rsidRPr="00FB539E">
        <w:rPr>
          <w:rFonts w:ascii="宋体" w:hAnsi="宋体" w:hint="eastAsia"/>
          <w:color w:val="000000"/>
          <w:sz w:val="24"/>
        </w:rPr>
        <w:t>同年级的学生按生活费水平划分成四部分为第二层，</w:t>
      </w:r>
      <w:proofErr w:type="gramStart"/>
      <w:r w:rsidRPr="00FB539E">
        <w:rPr>
          <w:rFonts w:ascii="宋体" w:hAnsi="宋体" w:hint="eastAsia"/>
          <w:color w:val="000000"/>
          <w:sz w:val="24"/>
        </w:rPr>
        <w:t>从中按</w:t>
      </w:r>
      <w:proofErr w:type="gramEnd"/>
      <w:r w:rsidRPr="00FB539E">
        <w:rPr>
          <w:rFonts w:ascii="宋体" w:hAnsi="宋体" w:hint="eastAsia"/>
          <w:color w:val="000000"/>
          <w:sz w:val="24"/>
        </w:rPr>
        <w:t>简单随机抽样的方式分别从各层按比例抽取。</w:t>
      </w:r>
    </w:p>
    <w:p w:rsidR="004603A5" w:rsidRPr="00963A6E" w:rsidRDefault="004603A5" w:rsidP="004603A5">
      <w:pPr>
        <w:pStyle w:val="2"/>
        <w:numPr>
          <w:ilvl w:val="0"/>
          <w:numId w:val="5"/>
        </w:numPr>
        <w:spacing w:line="240" w:lineRule="auto"/>
        <w:ind w:firstLineChars="0"/>
        <w:rPr>
          <w:rFonts w:ascii="宋体" w:eastAsia="宋体" w:hAnsi="宋体"/>
          <w:color w:val="000000" w:themeColor="text1"/>
          <w:sz w:val="28"/>
          <w:lang w:eastAsia="zh-CN"/>
        </w:rPr>
      </w:pPr>
      <w:bookmarkStart w:id="12" w:name="_Toc293004278"/>
      <w:r w:rsidRPr="00963A6E">
        <w:rPr>
          <w:rFonts w:ascii="宋体" w:eastAsia="宋体" w:hAnsi="宋体" w:hint="eastAsia"/>
          <w:color w:val="000000" w:themeColor="text1"/>
          <w:sz w:val="28"/>
          <w:lang w:eastAsia="zh-CN"/>
        </w:rPr>
        <w:t>样本量的</w:t>
      </w:r>
      <w:bookmarkEnd w:id="12"/>
      <w:r w:rsidRPr="00963A6E">
        <w:rPr>
          <w:rFonts w:ascii="宋体" w:eastAsia="宋体" w:hAnsi="宋体" w:hint="eastAsia"/>
          <w:color w:val="000000" w:themeColor="text1"/>
          <w:sz w:val="28"/>
          <w:lang w:eastAsia="zh-CN"/>
        </w:rPr>
        <w:t>确定及分配</w:t>
      </w:r>
    </w:p>
    <w:p w:rsidR="004603A5" w:rsidRDefault="004603A5" w:rsidP="002205C8">
      <w:pPr>
        <w:spacing w:beforeLines="50" w:line="300" w:lineRule="auto"/>
        <w:ind w:firstLine="435"/>
        <w:jc w:val="left"/>
        <w:rPr>
          <w:rFonts w:ascii="宋体" w:hAnsi="宋体"/>
          <w:sz w:val="24"/>
        </w:rPr>
      </w:pPr>
      <w:r>
        <w:rPr>
          <w:rFonts w:ascii="宋体" w:hAnsi="宋体" w:hint="eastAsia"/>
          <w:sz w:val="24"/>
        </w:rPr>
        <w:t>本次调查主要采用问卷调查的方式。在确定样本量时主要考虑了在校大学生和研究生年级分布这一因素，进行合理的抽样设计，以保证样本的选择尽最大的可能</w:t>
      </w:r>
      <w:proofErr w:type="gramStart"/>
      <w:r>
        <w:rPr>
          <w:rFonts w:ascii="宋体" w:hAnsi="宋体" w:hint="eastAsia"/>
          <w:sz w:val="24"/>
        </w:rPr>
        <w:t>体现微商经营</w:t>
      </w:r>
      <w:proofErr w:type="gramEnd"/>
      <w:r>
        <w:rPr>
          <w:rFonts w:ascii="宋体" w:hAnsi="宋体" w:hint="eastAsia"/>
          <w:sz w:val="24"/>
        </w:rPr>
        <w:t>模式及发展的真实情况。</w:t>
      </w:r>
    </w:p>
    <w:p w:rsidR="003A32B6" w:rsidRPr="00DB0E09" w:rsidRDefault="00DB0E09" w:rsidP="002205C8">
      <w:pPr>
        <w:spacing w:beforeLines="50" w:line="300" w:lineRule="auto"/>
        <w:ind w:firstLine="435"/>
        <w:jc w:val="center"/>
        <w:rPr>
          <w:rFonts w:ascii="宋体" w:hAnsi="宋体"/>
          <w:sz w:val="24"/>
        </w:rPr>
      </w:pPr>
      <w:r>
        <w:rPr>
          <w:rFonts w:ascii="宋体" w:hAnsi="宋体" w:hint="eastAsia"/>
          <w:sz w:val="24"/>
        </w:rPr>
        <w:t>2</w:t>
      </w:r>
      <w:r w:rsidR="009D622A">
        <w:rPr>
          <w:rFonts w:ascii="宋体" w:hAnsi="宋体" w:hint="eastAsia"/>
          <w:sz w:val="24"/>
        </w:rPr>
        <w:t>4</w:t>
      </w:r>
    </w:p>
    <w:p w:rsidR="004603A5" w:rsidRDefault="004603A5" w:rsidP="002205C8">
      <w:pPr>
        <w:spacing w:beforeLines="50" w:line="300" w:lineRule="auto"/>
        <w:ind w:firstLineChars="200" w:firstLine="480"/>
        <w:rPr>
          <w:rFonts w:ascii="宋体" w:hAnsi="宋体"/>
          <w:sz w:val="24"/>
        </w:rPr>
      </w:pPr>
      <w:r>
        <w:rPr>
          <w:rFonts w:ascii="宋体" w:hAnsi="宋体" w:hint="eastAsia"/>
          <w:sz w:val="24"/>
        </w:rPr>
        <w:lastRenderedPageBreak/>
        <w:t>在调查样本量的研究上根据比例估计的公式进行计算，一般用公式</w:t>
      </w:r>
    </w:p>
    <w:p w:rsidR="004603A5" w:rsidRPr="00963A6E" w:rsidRDefault="004603A5" w:rsidP="002205C8">
      <w:pPr>
        <w:spacing w:beforeLines="50" w:line="300" w:lineRule="auto"/>
        <w:ind w:firstLineChars="200" w:firstLine="480"/>
        <w:jc w:val="center"/>
        <w:rPr>
          <w:rFonts w:ascii="宋体" w:hAnsi="宋体"/>
          <w:sz w:val="24"/>
          <w:szCs w:val="24"/>
        </w:rPr>
      </w:pPr>
      <w:r w:rsidRPr="00056BE9">
        <w:rPr>
          <w:rFonts w:ascii="宋体" w:hAnsi="宋体" w:hint="eastAsia"/>
          <w:position w:val="-32"/>
          <w:sz w:val="24"/>
          <w:szCs w:val="24"/>
        </w:rPr>
        <w:object w:dxaOrig="206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39.75pt" o:ole="" fillcolor="window">
            <v:imagedata r:id="rId31" o:title=""/>
          </v:shape>
          <o:OLEObject Type="Embed" ProgID="Equation.3" ShapeID="_x0000_i1025" DrawAspect="Content" ObjectID="_1481623310" r:id="rId32"/>
        </w:object>
      </w:r>
    </w:p>
    <w:p w:rsidR="00474DB5" w:rsidRDefault="004603A5" w:rsidP="002205C8">
      <w:pPr>
        <w:spacing w:beforeLines="50" w:line="300" w:lineRule="auto"/>
        <w:rPr>
          <w:rFonts w:ascii="宋体" w:hAnsi="宋体"/>
          <w:color w:val="000000"/>
          <w:sz w:val="24"/>
        </w:rPr>
      </w:pPr>
      <w:r w:rsidRPr="00FB539E">
        <w:rPr>
          <w:rFonts w:ascii="宋体" w:hAnsi="宋体" w:hint="eastAsia"/>
          <w:color w:val="000000"/>
          <w:sz w:val="24"/>
        </w:rPr>
        <w:t>来计算样本量，其中n为纯净样本量，N为总体的数量， t为一定置信度下所对应的临界值，</w:t>
      </w:r>
      <w:r w:rsidR="00474DB5">
        <w:rPr>
          <w:rFonts w:ascii="宋体" w:hAnsi="宋体" w:hint="eastAsia"/>
          <w:color w:val="000000"/>
          <w:sz w:val="24"/>
        </w:rPr>
        <w:t>P</w:t>
      </w:r>
      <w:r w:rsidRPr="00FB539E">
        <w:rPr>
          <w:rFonts w:ascii="宋体" w:hAnsi="宋体" w:hint="eastAsia"/>
          <w:color w:val="000000"/>
          <w:sz w:val="24"/>
        </w:rPr>
        <w:t>为样本比例，</w:t>
      </w:r>
      <w:r w:rsidRPr="00FB539E">
        <w:rPr>
          <w:rFonts w:ascii="宋体" w:hAnsi="宋体" w:hint="eastAsia"/>
          <w:color w:val="000000"/>
          <w:sz w:val="24"/>
        </w:rPr>
        <w:object w:dxaOrig="320" w:dyaOrig="380">
          <v:shape id="_x0000_i1026" type="#_x0000_t75" style="width:21.75pt;height:21pt" o:ole="">
            <v:imagedata r:id="rId33" o:title=""/>
          </v:shape>
          <o:OLEObject Type="Embed" ProgID="Equation.DSMT4" ShapeID="_x0000_i1026" DrawAspect="Content" ObjectID="_1481623311" r:id="rId34"/>
        </w:object>
      </w:r>
      <w:r w:rsidRPr="00FB539E">
        <w:rPr>
          <w:rFonts w:ascii="宋体" w:hAnsi="宋体" w:hint="eastAsia"/>
          <w:color w:val="000000"/>
          <w:sz w:val="24"/>
        </w:rPr>
        <w:t>为抽样平均误差。本次调查采用</w:t>
      </w:r>
      <w:r w:rsidRPr="00FB539E">
        <w:rPr>
          <w:rFonts w:ascii="宋体" w:hAnsi="宋体"/>
          <w:color w:val="000000"/>
          <w:sz w:val="24"/>
        </w:rPr>
        <w:t>95%</w:t>
      </w:r>
      <w:r w:rsidRPr="00FB539E">
        <w:rPr>
          <w:rFonts w:ascii="宋体" w:hAnsi="宋体" w:hint="eastAsia"/>
          <w:color w:val="000000"/>
          <w:sz w:val="24"/>
        </w:rPr>
        <w:t>的置信度，此时t=</w:t>
      </w:r>
      <w:r w:rsidRPr="00FB539E">
        <w:rPr>
          <w:rFonts w:ascii="宋体" w:hAnsi="宋体"/>
          <w:color w:val="000000"/>
          <w:sz w:val="24"/>
        </w:rPr>
        <w:t>1.96</w:t>
      </w:r>
      <w:r w:rsidRPr="00FB539E">
        <w:rPr>
          <w:rFonts w:ascii="宋体" w:hAnsi="宋体" w:hint="eastAsia"/>
          <w:color w:val="000000"/>
          <w:sz w:val="24"/>
        </w:rPr>
        <w:t>，取</w:t>
      </w:r>
      <w:r w:rsidR="00474DB5">
        <w:rPr>
          <w:rFonts w:ascii="宋体" w:hAnsi="宋体" w:hint="eastAsia"/>
          <w:color w:val="000000"/>
          <w:sz w:val="24"/>
        </w:rPr>
        <w:t>P=0.5</w:t>
      </w:r>
      <w:r w:rsidRPr="00FB539E">
        <w:rPr>
          <w:rFonts w:ascii="宋体" w:hAnsi="宋体" w:hint="eastAsia"/>
          <w:color w:val="000000"/>
          <w:sz w:val="24"/>
        </w:rPr>
        <w:t>，最大允许绝对误差</w:t>
      </w:r>
      <w:r w:rsidRPr="00FB539E">
        <w:rPr>
          <w:rFonts w:ascii="宋体" w:hAnsi="宋体" w:hint="eastAsia"/>
          <w:color w:val="000000"/>
          <w:sz w:val="24"/>
        </w:rPr>
        <w:object w:dxaOrig="320" w:dyaOrig="380">
          <v:shape id="_x0000_i1027" type="#_x0000_t75" style="width:21.75pt;height:21pt" o:ole="">
            <v:imagedata r:id="rId33" o:title=""/>
          </v:shape>
          <o:OLEObject Type="Embed" ProgID="Equation.DSMT4" ShapeID="_x0000_i1027" DrawAspect="Content" ObjectID="_1481623312" r:id="rId35"/>
        </w:object>
      </w:r>
      <w:r w:rsidRPr="00FB539E">
        <w:rPr>
          <w:rFonts w:ascii="宋体" w:hAnsi="宋体" w:hint="eastAsia"/>
          <w:color w:val="000000"/>
          <w:sz w:val="24"/>
        </w:rPr>
        <w:t>取值为</w:t>
      </w:r>
      <w:r w:rsidRPr="00FB539E">
        <w:rPr>
          <w:rFonts w:ascii="宋体" w:hAnsi="宋体"/>
          <w:color w:val="000000"/>
          <w:sz w:val="24"/>
        </w:rPr>
        <w:t>5%</w:t>
      </w:r>
      <w:r w:rsidRPr="00FB539E">
        <w:rPr>
          <w:rFonts w:ascii="宋体" w:hAnsi="宋体" w:hint="eastAsia"/>
          <w:color w:val="000000"/>
          <w:sz w:val="24"/>
        </w:rPr>
        <w:t>。上述公式在</w:t>
      </w:r>
      <w:r w:rsidRPr="00FB539E">
        <w:rPr>
          <w:rFonts w:ascii="宋体" w:hAnsi="宋体"/>
          <w:color w:val="000000"/>
          <w:sz w:val="24"/>
        </w:rPr>
        <w:t>95%</w:t>
      </w:r>
      <w:r w:rsidRPr="00FB539E">
        <w:rPr>
          <w:rFonts w:ascii="宋体" w:hAnsi="宋体" w:hint="eastAsia"/>
          <w:color w:val="000000"/>
          <w:sz w:val="24"/>
        </w:rPr>
        <w:t>的置信度下按抽样绝对误差不超过</w:t>
      </w:r>
      <w:r w:rsidRPr="00FB539E">
        <w:rPr>
          <w:rFonts w:ascii="宋体" w:hAnsi="宋体"/>
          <w:color w:val="000000"/>
          <w:sz w:val="24"/>
        </w:rPr>
        <w:t>5%</w:t>
      </w:r>
      <w:r w:rsidRPr="00FB539E">
        <w:rPr>
          <w:rFonts w:ascii="宋体" w:hAnsi="宋体" w:hint="eastAsia"/>
          <w:color w:val="000000"/>
          <w:sz w:val="24"/>
        </w:rPr>
        <w:t>的要求进行计算，全国在校大学生和研究生总数为2647.5万人(采用2014年数据)，由上式计算得所应抽取样本量约为384份。</w:t>
      </w:r>
    </w:p>
    <w:p w:rsidR="004603A5" w:rsidRPr="00FB539E" w:rsidRDefault="004603A5" w:rsidP="002205C8">
      <w:pPr>
        <w:spacing w:beforeLines="50" w:line="300" w:lineRule="auto"/>
        <w:ind w:firstLineChars="200" w:firstLine="480"/>
        <w:rPr>
          <w:rFonts w:ascii="宋体" w:hAnsi="宋体"/>
          <w:color w:val="000000"/>
          <w:sz w:val="24"/>
        </w:rPr>
      </w:pPr>
      <w:r w:rsidRPr="00FB539E">
        <w:rPr>
          <w:rFonts w:ascii="宋体" w:hAnsi="宋体" w:hint="eastAsia"/>
          <w:color w:val="000000"/>
          <w:sz w:val="24"/>
        </w:rPr>
        <w:t>为了减少无效问卷的数量，保证样本量，从而减小误差，我们将问卷定为</w:t>
      </w:r>
      <w:r w:rsidRPr="002A5597">
        <w:rPr>
          <w:rFonts w:ascii="宋体" w:hAnsi="宋体" w:hint="eastAsia"/>
          <w:color w:val="000000"/>
          <w:sz w:val="24"/>
        </w:rPr>
        <w:t>500</w:t>
      </w:r>
      <w:r w:rsidRPr="00FB539E">
        <w:rPr>
          <w:rFonts w:ascii="宋体" w:hAnsi="宋体" w:hint="eastAsia"/>
          <w:color w:val="000000"/>
          <w:sz w:val="24"/>
        </w:rPr>
        <w:t>份。</w:t>
      </w:r>
    </w:p>
    <w:p w:rsidR="004603A5" w:rsidRPr="00963A6E" w:rsidRDefault="004603A5" w:rsidP="004603A5">
      <w:pPr>
        <w:numPr>
          <w:ilvl w:val="0"/>
          <w:numId w:val="4"/>
        </w:numPr>
        <w:spacing w:line="400" w:lineRule="exact"/>
        <w:jc w:val="left"/>
        <w:rPr>
          <w:rFonts w:ascii="宋体" w:hAnsi="宋体"/>
          <w:b/>
          <w:sz w:val="30"/>
          <w:szCs w:val="30"/>
        </w:rPr>
      </w:pPr>
      <w:r w:rsidRPr="00963A6E">
        <w:rPr>
          <w:rFonts w:ascii="宋体" w:hAnsi="宋体" w:hint="eastAsia"/>
          <w:b/>
          <w:sz w:val="30"/>
          <w:szCs w:val="30"/>
        </w:rPr>
        <w:t>调查问卷</w:t>
      </w:r>
    </w:p>
    <w:p w:rsidR="004603A5" w:rsidRPr="00963A6E" w:rsidRDefault="004603A5" w:rsidP="002205C8">
      <w:pPr>
        <w:tabs>
          <w:tab w:val="left" w:pos="3960"/>
        </w:tabs>
        <w:spacing w:beforeLines="50" w:line="300" w:lineRule="auto"/>
        <w:ind w:firstLineChars="200" w:firstLine="480"/>
        <w:rPr>
          <w:rFonts w:ascii="宋体" w:hAnsi="宋体"/>
          <w:sz w:val="24"/>
          <w:szCs w:val="24"/>
        </w:rPr>
      </w:pPr>
      <w:r w:rsidRPr="00963A6E">
        <w:rPr>
          <w:rFonts w:ascii="宋体" w:hAnsi="宋体" w:hint="eastAsia"/>
          <w:sz w:val="24"/>
          <w:szCs w:val="24"/>
        </w:rPr>
        <w:t>见</w:t>
      </w:r>
      <w:r w:rsidR="002205C8" w:rsidRPr="002205C8">
        <w:fldChar w:fldCharType="begin"/>
      </w:r>
      <w:r w:rsidR="00C35035">
        <w:instrText xml:space="preserve"> HYPERLINK "file:///F:\\QQ</w:instrText>
      </w:r>
      <w:r w:rsidR="00C35035">
        <w:instrText>保存</w:instrText>
      </w:r>
      <w:r w:rsidR="00C35035">
        <w:instrText>\\2042244752\\FileRecv\\</w:instrText>
      </w:r>
      <w:r w:rsidR="00C35035">
        <w:instrText>调查问卷</w:instrText>
      </w:r>
      <w:r w:rsidR="00C35035">
        <w:instrText xml:space="preserve">.doc" </w:instrText>
      </w:r>
      <w:r w:rsidR="002205C8" w:rsidRPr="002205C8">
        <w:fldChar w:fldCharType="separate"/>
      </w:r>
      <w:r w:rsidRPr="00963A6E">
        <w:rPr>
          <w:rFonts w:ascii="宋体" w:hAnsi="宋体" w:hint="eastAsia"/>
          <w:sz w:val="24"/>
          <w:szCs w:val="24"/>
        </w:rPr>
        <w:t>附件</w:t>
      </w:r>
      <w:r w:rsidRPr="00963A6E">
        <w:rPr>
          <w:rFonts w:ascii="宋体" w:hAnsi="宋体"/>
          <w:sz w:val="24"/>
          <w:szCs w:val="24"/>
        </w:rPr>
        <w:t>2</w:t>
      </w:r>
      <w:r w:rsidR="002205C8">
        <w:rPr>
          <w:rFonts w:ascii="宋体" w:hAnsi="宋体"/>
          <w:sz w:val="24"/>
          <w:szCs w:val="24"/>
        </w:rPr>
        <w:fldChar w:fldCharType="end"/>
      </w:r>
      <w:r w:rsidRPr="00963A6E">
        <w:rPr>
          <w:rFonts w:ascii="宋体" w:hAnsi="宋体" w:hint="eastAsia"/>
          <w:sz w:val="24"/>
          <w:szCs w:val="24"/>
        </w:rPr>
        <w:t>——</w:t>
      </w:r>
      <w:proofErr w:type="gramStart"/>
      <w:r w:rsidRPr="00963A6E">
        <w:rPr>
          <w:rFonts w:ascii="宋体" w:hAnsi="宋体" w:hint="eastAsia"/>
          <w:sz w:val="24"/>
          <w:szCs w:val="24"/>
        </w:rPr>
        <w:t>关于微商经营</w:t>
      </w:r>
      <w:proofErr w:type="gramEnd"/>
      <w:r w:rsidRPr="00963A6E">
        <w:rPr>
          <w:rFonts w:ascii="宋体" w:hAnsi="宋体" w:hint="eastAsia"/>
          <w:sz w:val="24"/>
          <w:szCs w:val="24"/>
        </w:rPr>
        <w:t>模式及发展的调查问卷</w:t>
      </w:r>
    </w:p>
    <w:p w:rsidR="004603A5" w:rsidRPr="00963A6E" w:rsidRDefault="004603A5" w:rsidP="004603A5">
      <w:pPr>
        <w:numPr>
          <w:ilvl w:val="0"/>
          <w:numId w:val="4"/>
        </w:numPr>
        <w:spacing w:line="400" w:lineRule="exact"/>
        <w:jc w:val="left"/>
        <w:rPr>
          <w:rFonts w:ascii="宋体" w:hAnsi="宋体"/>
          <w:b/>
          <w:sz w:val="30"/>
          <w:szCs w:val="30"/>
        </w:rPr>
      </w:pPr>
      <w:r w:rsidRPr="00963A6E">
        <w:rPr>
          <w:rFonts w:ascii="宋体" w:hAnsi="宋体" w:hint="eastAsia"/>
          <w:b/>
          <w:sz w:val="30"/>
          <w:szCs w:val="30"/>
        </w:rPr>
        <w:t>数据采集</w:t>
      </w:r>
    </w:p>
    <w:p w:rsidR="004603A5" w:rsidRDefault="004603A5" w:rsidP="002205C8">
      <w:pPr>
        <w:tabs>
          <w:tab w:val="left" w:pos="3960"/>
        </w:tabs>
        <w:spacing w:beforeLines="50" w:line="300" w:lineRule="auto"/>
        <w:ind w:firstLineChars="200" w:firstLine="480"/>
        <w:rPr>
          <w:rFonts w:ascii="宋体" w:hAnsi="宋体"/>
          <w:sz w:val="24"/>
        </w:rPr>
      </w:pPr>
      <w:r>
        <w:rPr>
          <w:rFonts w:ascii="宋体" w:hAnsi="宋体" w:hint="eastAsia"/>
          <w:sz w:val="24"/>
        </w:rPr>
        <w:t>数据主要由</w:t>
      </w:r>
      <w:r w:rsidR="00474DB5">
        <w:rPr>
          <w:rFonts w:ascii="宋体" w:hAnsi="宋体" w:hint="eastAsia"/>
          <w:sz w:val="24"/>
        </w:rPr>
        <w:t>成</w:t>
      </w:r>
      <w:r>
        <w:rPr>
          <w:rFonts w:ascii="宋体" w:hAnsi="宋体" w:hint="eastAsia"/>
          <w:sz w:val="24"/>
        </w:rPr>
        <w:t>员到各个高校发放纸质问卷和网络问卷获得。</w:t>
      </w:r>
    </w:p>
    <w:p w:rsidR="004603A5" w:rsidRPr="00963A6E" w:rsidRDefault="004603A5" w:rsidP="004603A5">
      <w:pPr>
        <w:numPr>
          <w:ilvl w:val="0"/>
          <w:numId w:val="4"/>
        </w:numPr>
        <w:spacing w:line="400" w:lineRule="exact"/>
        <w:jc w:val="left"/>
        <w:rPr>
          <w:rFonts w:ascii="宋体" w:hAnsi="宋体"/>
          <w:b/>
          <w:sz w:val="30"/>
          <w:szCs w:val="30"/>
        </w:rPr>
      </w:pPr>
      <w:r w:rsidRPr="00963A6E">
        <w:rPr>
          <w:rFonts w:ascii="宋体" w:hAnsi="宋体" w:hint="eastAsia"/>
          <w:b/>
          <w:sz w:val="30"/>
          <w:szCs w:val="30"/>
        </w:rPr>
        <w:t>调查组织实施计划</w:t>
      </w:r>
    </w:p>
    <w:p w:rsidR="004603A5" w:rsidRPr="00963A6E" w:rsidRDefault="004603A5" w:rsidP="004603A5">
      <w:pPr>
        <w:pStyle w:val="2"/>
        <w:spacing w:line="240" w:lineRule="auto"/>
        <w:ind w:firstLineChars="0" w:firstLine="0"/>
        <w:rPr>
          <w:rFonts w:ascii="宋体" w:eastAsia="宋体" w:hAnsi="宋体"/>
          <w:sz w:val="28"/>
          <w:lang w:eastAsia="zh-CN"/>
        </w:rPr>
      </w:pPr>
      <w:bookmarkStart w:id="13" w:name="_Toc293004285"/>
      <w:r w:rsidRPr="00963A6E">
        <w:rPr>
          <w:rFonts w:ascii="宋体" w:eastAsia="宋体" w:hAnsi="宋体" w:hint="eastAsia"/>
          <w:sz w:val="28"/>
          <w:lang w:eastAsia="zh-CN"/>
        </w:rPr>
        <w:t>（一）调查时间</w:t>
      </w:r>
      <w:bookmarkEnd w:id="13"/>
    </w:p>
    <w:p w:rsidR="004603A5" w:rsidRDefault="004603A5" w:rsidP="002205C8">
      <w:pPr>
        <w:spacing w:beforeLines="50" w:line="300" w:lineRule="auto"/>
        <w:ind w:firstLineChars="100" w:firstLine="240"/>
        <w:rPr>
          <w:rFonts w:ascii="宋体" w:hAnsi="宋体"/>
          <w:sz w:val="24"/>
          <w:szCs w:val="24"/>
        </w:rPr>
      </w:pPr>
      <w:r>
        <w:rPr>
          <w:rFonts w:ascii="宋体" w:hAnsi="宋体" w:hint="eastAsia"/>
          <w:sz w:val="24"/>
        </w:rPr>
        <w:t>2015年3月5日至2015年3月25日：确定调查方案及问卷</w:t>
      </w:r>
    </w:p>
    <w:p w:rsidR="004603A5" w:rsidRDefault="004603A5" w:rsidP="002205C8">
      <w:pPr>
        <w:spacing w:beforeLines="50" w:line="300" w:lineRule="auto"/>
        <w:ind w:firstLineChars="100" w:firstLine="240"/>
        <w:rPr>
          <w:rFonts w:ascii="宋体" w:hAnsi="宋体"/>
          <w:sz w:val="24"/>
        </w:rPr>
      </w:pPr>
      <w:r>
        <w:rPr>
          <w:rFonts w:ascii="宋体" w:hAnsi="宋体" w:hint="eastAsia"/>
          <w:sz w:val="24"/>
        </w:rPr>
        <w:t>2015年3月26日至2015年3月31日：进行实地调查</w:t>
      </w:r>
    </w:p>
    <w:p w:rsidR="004603A5" w:rsidRDefault="004603A5" w:rsidP="002205C8">
      <w:pPr>
        <w:spacing w:beforeLines="50" w:line="300" w:lineRule="auto"/>
        <w:ind w:firstLineChars="100" w:firstLine="240"/>
        <w:rPr>
          <w:rFonts w:ascii="宋体" w:hAnsi="宋体"/>
          <w:sz w:val="24"/>
        </w:rPr>
      </w:pPr>
      <w:r>
        <w:rPr>
          <w:rFonts w:ascii="宋体" w:hAnsi="宋体" w:hint="eastAsia"/>
          <w:sz w:val="24"/>
        </w:rPr>
        <w:t>2014年4月1日至2015年4月22日：分析数据及撰写分析报告。</w:t>
      </w:r>
    </w:p>
    <w:p w:rsidR="004603A5" w:rsidRPr="00963A6E" w:rsidRDefault="004603A5" w:rsidP="004603A5">
      <w:pPr>
        <w:pStyle w:val="2"/>
        <w:spacing w:line="240" w:lineRule="auto"/>
        <w:ind w:firstLineChars="0" w:firstLine="0"/>
        <w:rPr>
          <w:rFonts w:ascii="宋体" w:eastAsia="宋体" w:hAnsi="宋体"/>
          <w:sz w:val="28"/>
          <w:lang w:eastAsia="zh-CN"/>
        </w:rPr>
      </w:pPr>
      <w:bookmarkStart w:id="14" w:name="_Toc293004286"/>
      <w:r w:rsidRPr="00963A6E">
        <w:rPr>
          <w:rFonts w:ascii="宋体" w:eastAsia="宋体" w:hAnsi="宋体" w:hint="eastAsia"/>
          <w:sz w:val="28"/>
          <w:lang w:eastAsia="zh-CN"/>
        </w:rPr>
        <w:t>（二）调查工作的组织实施计划</w:t>
      </w:r>
      <w:bookmarkEnd w:id="14"/>
    </w:p>
    <w:p w:rsidR="004603A5" w:rsidRDefault="004603A5" w:rsidP="002205C8">
      <w:pPr>
        <w:pStyle w:val="1"/>
        <w:spacing w:beforeLines="50" w:line="300" w:lineRule="auto"/>
        <w:ind w:firstLineChars="50" w:firstLine="120"/>
      </w:pPr>
      <w:r>
        <w:rPr>
          <w:rFonts w:hint="eastAsia"/>
        </w:rPr>
        <w:t>1.调查的组织机构与成员</w:t>
      </w:r>
    </w:p>
    <w:p w:rsidR="004603A5" w:rsidRDefault="004603A5" w:rsidP="002205C8">
      <w:pPr>
        <w:spacing w:beforeLines="50" w:line="300" w:lineRule="auto"/>
        <w:ind w:firstLineChars="150" w:firstLine="360"/>
        <w:rPr>
          <w:sz w:val="24"/>
        </w:rPr>
      </w:pPr>
      <w:r>
        <w:rPr>
          <w:rFonts w:ascii="宋体" w:hAnsi="宋体" w:hint="eastAsia"/>
          <w:sz w:val="24"/>
        </w:rPr>
        <w:t>组织机构：</w:t>
      </w:r>
      <w:proofErr w:type="gramStart"/>
      <w:r>
        <w:rPr>
          <w:rFonts w:ascii="宋体" w:hAnsi="宋体" w:hint="eastAsia"/>
          <w:sz w:val="24"/>
        </w:rPr>
        <w:t>微商经营</w:t>
      </w:r>
      <w:proofErr w:type="gramEnd"/>
      <w:r>
        <w:rPr>
          <w:rFonts w:ascii="宋体" w:hAnsi="宋体" w:hint="eastAsia"/>
          <w:sz w:val="24"/>
        </w:rPr>
        <w:t>模式及发展调查</w:t>
      </w:r>
    </w:p>
    <w:p w:rsidR="004603A5" w:rsidRDefault="004603A5" w:rsidP="002205C8">
      <w:pPr>
        <w:spacing w:beforeLines="50" w:line="300" w:lineRule="auto"/>
        <w:ind w:firstLineChars="150" w:firstLine="360"/>
        <w:rPr>
          <w:rFonts w:ascii="宋体" w:hAnsi="宋体"/>
          <w:sz w:val="24"/>
        </w:rPr>
      </w:pPr>
      <w:r>
        <w:rPr>
          <w:rFonts w:ascii="宋体" w:hAnsi="宋体" w:hint="eastAsia"/>
          <w:sz w:val="24"/>
        </w:rPr>
        <w:t>指导老师：孙</w:t>
      </w:r>
      <w:r w:rsidR="00AC7D8B">
        <w:rPr>
          <w:rFonts w:ascii="宋体" w:hAnsi="宋体" w:hint="eastAsia"/>
          <w:sz w:val="24"/>
        </w:rPr>
        <w:t>亚</w:t>
      </w:r>
      <w:r>
        <w:rPr>
          <w:rFonts w:ascii="宋体" w:hAnsi="宋体" w:hint="eastAsia"/>
          <w:sz w:val="24"/>
        </w:rPr>
        <w:t>静</w:t>
      </w:r>
    </w:p>
    <w:p w:rsidR="004603A5" w:rsidRDefault="004603A5" w:rsidP="002205C8">
      <w:pPr>
        <w:spacing w:beforeLines="50" w:line="300" w:lineRule="auto"/>
        <w:ind w:firstLineChars="150" w:firstLine="360"/>
        <w:rPr>
          <w:rFonts w:ascii="宋体" w:hAnsi="宋体"/>
          <w:sz w:val="24"/>
        </w:rPr>
      </w:pPr>
      <w:r>
        <w:rPr>
          <w:rFonts w:ascii="宋体" w:hAnsi="宋体" w:hint="eastAsia"/>
          <w:sz w:val="24"/>
        </w:rPr>
        <w:t>组    长：孙亚静</w:t>
      </w:r>
    </w:p>
    <w:p w:rsidR="004603A5" w:rsidRDefault="004603A5" w:rsidP="002205C8">
      <w:pPr>
        <w:tabs>
          <w:tab w:val="left" w:pos="3960"/>
        </w:tabs>
        <w:spacing w:beforeLines="50" w:line="300" w:lineRule="auto"/>
        <w:ind w:firstLineChars="150" w:firstLine="360"/>
        <w:rPr>
          <w:rFonts w:ascii="宋体" w:hAnsi="宋体"/>
          <w:sz w:val="24"/>
        </w:rPr>
      </w:pPr>
      <w:r>
        <w:rPr>
          <w:rFonts w:ascii="宋体" w:hAnsi="宋体" w:hint="eastAsia"/>
          <w:sz w:val="24"/>
        </w:rPr>
        <w:t>成    员：</w:t>
      </w:r>
      <w:proofErr w:type="gramStart"/>
      <w:r>
        <w:rPr>
          <w:rFonts w:ascii="宋体" w:hAnsi="宋体" w:hint="eastAsia"/>
          <w:sz w:val="24"/>
        </w:rPr>
        <w:t>孙亚静</w:t>
      </w:r>
      <w:proofErr w:type="gramEnd"/>
      <w:r>
        <w:rPr>
          <w:rFonts w:ascii="宋体" w:hAnsi="宋体" w:hint="eastAsia"/>
          <w:sz w:val="24"/>
        </w:rPr>
        <w:t xml:space="preserve">  赵佳玮  张冬霁  张</w:t>
      </w:r>
      <w:proofErr w:type="gramStart"/>
      <w:r>
        <w:rPr>
          <w:rFonts w:ascii="宋体" w:hAnsi="宋体" w:hint="eastAsia"/>
          <w:sz w:val="24"/>
        </w:rPr>
        <w:t>栢霖</w:t>
      </w:r>
      <w:proofErr w:type="gramEnd"/>
      <w:r>
        <w:rPr>
          <w:rFonts w:ascii="宋体" w:hAnsi="宋体" w:hint="eastAsia"/>
          <w:sz w:val="24"/>
        </w:rPr>
        <w:t xml:space="preserve">  王海光</w:t>
      </w:r>
    </w:p>
    <w:p w:rsidR="00DB0E09" w:rsidRDefault="00DB0E09" w:rsidP="002205C8">
      <w:pPr>
        <w:tabs>
          <w:tab w:val="left" w:pos="3960"/>
        </w:tabs>
        <w:spacing w:beforeLines="50" w:line="300" w:lineRule="auto"/>
        <w:ind w:firstLineChars="150" w:firstLine="360"/>
        <w:jc w:val="center"/>
        <w:rPr>
          <w:rFonts w:ascii="宋体" w:hAnsi="宋体"/>
          <w:sz w:val="24"/>
        </w:rPr>
      </w:pPr>
      <w:r>
        <w:rPr>
          <w:rFonts w:ascii="宋体" w:hAnsi="宋体" w:hint="eastAsia"/>
          <w:sz w:val="24"/>
        </w:rPr>
        <w:t>2</w:t>
      </w:r>
      <w:r w:rsidR="009D622A">
        <w:rPr>
          <w:rFonts w:ascii="宋体" w:hAnsi="宋体" w:hint="eastAsia"/>
          <w:sz w:val="24"/>
        </w:rPr>
        <w:t>5</w:t>
      </w:r>
    </w:p>
    <w:p w:rsidR="004603A5" w:rsidRDefault="004603A5" w:rsidP="002205C8">
      <w:pPr>
        <w:tabs>
          <w:tab w:val="left" w:pos="3960"/>
        </w:tabs>
        <w:spacing w:beforeLines="50" w:line="300" w:lineRule="auto"/>
        <w:ind w:firstLineChars="50" w:firstLine="120"/>
        <w:rPr>
          <w:rFonts w:ascii="宋体" w:hAnsi="宋体"/>
          <w:sz w:val="24"/>
        </w:rPr>
      </w:pPr>
      <w:r>
        <w:rPr>
          <w:rFonts w:ascii="宋体" w:hAnsi="宋体" w:hint="eastAsia"/>
          <w:sz w:val="24"/>
        </w:rPr>
        <w:lastRenderedPageBreak/>
        <w:t>2.成员分工</w:t>
      </w:r>
    </w:p>
    <w:p w:rsidR="004603A5" w:rsidRDefault="004603A5" w:rsidP="002205C8">
      <w:pPr>
        <w:tabs>
          <w:tab w:val="left" w:pos="3960"/>
        </w:tabs>
        <w:spacing w:beforeLines="50" w:line="300" w:lineRule="auto"/>
        <w:ind w:firstLineChars="50" w:firstLine="120"/>
        <w:rPr>
          <w:rFonts w:ascii="宋体" w:hAnsi="宋体"/>
          <w:sz w:val="24"/>
        </w:rPr>
      </w:pPr>
      <w:r>
        <w:rPr>
          <w:rFonts w:ascii="宋体" w:hAnsi="宋体" w:hint="eastAsia"/>
          <w:sz w:val="24"/>
        </w:rPr>
        <w:t>（1）发放问卷：五名成员每人发放50份纸质问卷和50份网络问卷</w:t>
      </w:r>
    </w:p>
    <w:p w:rsidR="004603A5" w:rsidRDefault="004603A5" w:rsidP="002205C8">
      <w:pPr>
        <w:tabs>
          <w:tab w:val="left" w:pos="3960"/>
        </w:tabs>
        <w:spacing w:beforeLines="50" w:line="300" w:lineRule="auto"/>
        <w:ind w:leftChars="57" w:left="1920" w:hangingChars="750" w:hanging="1800"/>
        <w:rPr>
          <w:rFonts w:ascii="宋体" w:hAnsi="宋体"/>
          <w:sz w:val="24"/>
        </w:rPr>
      </w:pPr>
      <w:r>
        <w:rPr>
          <w:rFonts w:ascii="宋体" w:hAnsi="宋体" w:hint="eastAsia"/>
          <w:sz w:val="24"/>
        </w:rPr>
        <w:t>（2）数据录入：在发放的500张问卷中，回收483张，有效问卷446张，其中196份纸质问卷的录入由五名成员共同完成。</w:t>
      </w:r>
    </w:p>
    <w:p w:rsidR="004603A5" w:rsidRDefault="004603A5" w:rsidP="002205C8">
      <w:pPr>
        <w:tabs>
          <w:tab w:val="left" w:pos="3960"/>
        </w:tabs>
        <w:spacing w:beforeLines="50" w:line="300" w:lineRule="auto"/>
        <w:ind w:firstLineChars="50" w:firstLine="120"/>
        <w:rPr>
          <w:rFonts w:ascii="宋体" w:hAnsi="宋体"/>
          <w:sz w:val="24"/>
        </w:rPr>
      </w:pPr>
      <w:r>
        <w:rPr>
          <w:rFonts w:ascii="宋体" w:hAnsi="宋体" w:hint="eastAsia"/>
          <w:sz w:val="24"/>
        </w:rPr>
        <w:t>（3）数据分析：针对调查问卷的20道题目，分别进行了单独分析和相关分析</w:t>
      </w:r>
    </w:p>
    <w:p w:rsidR="004603A5" w:rsidRDefault="004603A5" w:rsidP="002205C8">
      <w:pPr>
        <w:tabs>
          <w:tab w:val="left" w:pos="3960"/>
        </w:tabs>
        <w:spacing w:beforeLines="50" w:line="300" w:lineRule="auto"/>
        <w:ind w:firstLineChars="800" w:firstLine="1920"/>
        <w:rPr>
          <w:rFonts w:ascii="宋体" w:hAnsi="宋体"/>
          <w:sz w:val="24"/>
        </w:rPr>
      </w:pPr>
      <w:r>
        <w:rPr>
          <w:rFonts w:ascii="宋体" w:hAnsi="宋体" w:hint="eastAsia"/>
          <w:sz w:val="24"/>
        </w:rPr>
        <w:t>1）、单独分析时每人分析4</w:t>
      </w:r>
      <w:r w:rsidR="00474DB5">
        <w:rPr>
          <w:rFonts w:ascii="宋体" w:hAnsi="宋体" w:hint="eastAsia"/>
          <w:sz w:val="24"/>
        </w:rPr>
        <w:t>个题目。</w:t>
      </w:r>
      <w:r w:rsidR="00474DB5">
        <w:rPr>
          <w:rFonts w:ascii="宋体" w:hAnsi="宋体"/>
          <w:sz w:val="24"/>
        </w:rPr>
        <w:t xml:space="preserve"> </w:t>
      </w:r>
    </w:p>
    <w:p w:rsidR="004603A5" w:rsidRDefault="004603A5" w:rsidP="002205C8">
      <w:pPr>
        <w:tabs>
          <w:tab w:val="left" w:pos="3960"/>
        </w:tabs>
        <w:spacing w:beforeLines="50" w:line="300" w:lineRule="auto"/>
        <w:rPr>
          <w:rFonts w:ascii="宋体" w:hAnsi="宋体"/>
          <w:sz w:val="24"/>
        </w:rPr>
      </w:pPr>
      <w:r>
        <w:rPr>
          <w:rFonts w:ascii="宋体" w:hAnsi="宋体" w:hint="eastAsia"/>
          <w:sz w:val="24"/>
        </w:rPr>
        <w:t xml:space="preserve">              </w:t>
      </w:r>
      <w:r w:rsidR="00474DB5">
        <w:rPr>
          <w:rFonts w:ascii="宋体" w:hAnsi="宋体" w:hint="eastAsia"/>
          <w:sz w:val="24"/>
        </w:rPr>
        <w:t xml:space="preserve"> </w:t>
      </w:r>
      <w:r>
        <w:rPr>
          <w:rFonts w:ascii="宋体" w:hAnsi="宋体" w:hint="eastAsia"/>
          <w:sz w:val="24"/>
        </w:rPr>
        <w:t xml:space="preserve"> 2）、 相关分析由五名成员共同完成。</w:t>
      </w:r>
    </w:p>
    <w:p w:rsidR="004603A5" w:rsidRDefault="004603A5" w:rsidP="002205C8">
      <w:pPr>
        <w:tabs>
          <w:tab w:val="left" w:pos="3960"/>
        </w:tabs>
        <w:spacing w:beforeLines="50" w:line="300" w:lineRule="auto"/>
        <w:ind w:firstLineChars="50" w:firstLine="120"/>
        <w:rPr>
          <w:rFonts w:ascii="宋体" w:hAnsi="宋体"/>
          <w:sz w:val="24"/>
        </w:rPr>
      </w:pPr>
      <w:r>
        <w:rPr>
          <w:rFonts w:ascii="宋体" w:hAnsi="宋体" w:hint="eastAsia"/>
          <w:sz w:val="24"/>
        </w:rPr>
        <w:t>（4）撰写调查报告：孙亚静、赵佳玮、张冬霁</w:t>
      </w:r>
    </w:p>
    <w:p w:rsidR="004603A5" w:rsidRDefault="004603A5" w:rsidP="002205C8">
      <w:pPr>
        <w:tabs>
          <w:tab w:val="left" w:pos="3960"/>
        </w:tabs>
        <w:spacing w:beforeLines="50" w:line="300" w:lineRule="auto"/>
        <w:ind w:firstLineChars="50" w:firstLine="120"/>
        <w:rPr>
          <w:rFonts w:ascii="宋体" w:hAnsi="宋体"/>
          <w:sz w:val="24"/>
        </w:rPr>
      </w:pPr>
      <w:r>
        <w:rPr>
          <w:rFonts w:ascii="宋体" w:hAnsi="宋体" w:hint="eastAsia"/>
          <w:sz w:val="24"/>
        </w:rPr>
        <w:t>（5）制作PPT：张</w:t>
      </w:r>
      <w:proofErr w:type="gramStart"/>
      <w:r>
        <w:rPr>
          <w:rFonts w:ascii="宋体" w:hAnsi="宋体" w:hint="eastAsia"/>
          <w:sz w:val="24"/>
        </w:rPr>
        <w:t>栢霖</w:t>
      </w:r>
      <w:proofErr w:type="gramEnd"/>
      <w:r>
        <w:rPr>
          <w:rFonts w:ascii="宋体" w:hAnsi="宋体" w:hint="eastAsia"/>
          <w:sz w:val="24"/>
        </w:rPr>
        <w:t>、王海光</w:t>
      </w:r>
    </w:p>
    <w:p w:rsidR="004603A5" w:rsidRPr="00963A6E" w:rsidRDefault="004603A5" w:rsidP="004603A5">
      <w:pPr>
        <w:numPr>
          <w:ilvl w:val="0"/>
          <w:numId w:val="4"/>
        </w:numPr>
        <w:spacing w:line="400" w:lineRule="exact"/>
        <w:jc w:val="left"/>
        <w:rPr>
          <w:rFonts w:ascii="宋体" w:hAnsi="宋体"/>
          <w:b/>
          <w:sz w:val="30"/>
          <w:szCs w:val="30"/>
        </w:rPr>
      </w:pPr>
      <w:r w:rsidRPr="00963A6E">
        <w:rPr>
          <w:rFonts w:ascii="宋体" w:hAnsi="宋体" w:hint="eastAsia"/>
          <w:b/>
          <w:sz w:val="30"/>
          <w:szCs w:val="30"/>
        </w:rPr>
        <w:t>调查经费预算</w:t>
      </w:r>
    </w:p>
    <w:p w:rsidR="004603A5" w:rsidRPr="00FE7643" w:rsidRDefault="004603A5" w:rsidP="004603A5">
      <w:pPr>
        <w:spacing w:line="400" w:lineRule="exact"/>
        <w:jc w:val="left"/>
        <w:rPr>
          <w:rFonts w:ascii="宋体" w:hAnsi="宋体"/>
          <w:b/>
          <w:sz w:val="32"/>
          <w:szCs w:val="32"/>
        </w:rPr>
      </w:pPr>
    </w:p>
    <w:p w:rsidR="004603A5" w:rsidRPr="00963A6E" w:rsidRDefault="004603A5" w:rsidP="00963A6E">
      <w:pPr>
        <w:ind w:firstLineChars="400" w:firstLine="960"/>
        <w:rPr>
          <w:rFonts w:ascii="Times New Roman" w:hAnsi="Times New Roman"/>
          <w:b/>
          <w:sz w:val="24"/>
          <w:szCs w:val="24"/>
          <w:lang w:bidi="en-US"/>
        </w:rPr>
      </w:pPr>
      <w:r w:rsidRPr="00963A6E">
        <w:rPr>
          <w:rFonts w:hint="eastAsia"/>
          <w:bCs/>
          <w:sz w:val="24"/>
          <w:szCs w:val="24"/>
          <w:lang w:bidi="en-US"/>
        </w:rPr>
        <w:t>表</w:t>
      </w:r>
      <w:r w:rsidRPr="00963A6E">
        <w:rPr>
          <w:bCs/>
          <w:sz w:val="24"/>
          <w:szCs w:val="24"/>
          <w:lang w:bidi="en-US"/>
        </w:rPr>
        <w:t xml:space="preserve">1  </w:t>
      </w:r>
      <w:r w:rsidRPr="00963A6E">
        <w:rPr>
          <w:b/>
          <w:bCs/>
          <w:sz w:val="24"/>
          <w:szCs w:val="24"/>
          <w:lang w:bidi="en-US"/>
        </w:rPr>
        <w:t xml:space="preserve">            </w:t>
      </w:r>
      <w:r w:rsidRPr="00963A6E">
        <w:rPr>
          <w:rFonts w:hint="eastAsia"/>
          <w:b/>
          <w:bCs/>
          <w:sz w:val="24"/>
          <w:szCs w:val="24"/>
          <w:lang w:bidi="en-US"/>
        </w:rPr>
        <w:t>调查费用预算表</w:t>
      </w:r>
    </w:p>
    <w:tbl>
      <w:tblPr>
        <w:tblW w:w="4115" w:type="pct"/>
        <w:jc w:val="center"/>
        <w:tblLook w:val="01E0"/>
      </w:tblPr>
      <w:tblGrid>
        <w:gridCol w:w="3323"/>
        <w:gridCol w:w="3691"/>
      </w:tblGrid>
      <w:tr w:rsidR="004603A5" w:rsidTr="00B72BB9">
        <w:trPr>
          <w:jc w:val="center"/>
        </w:trPr>
        <w:tc>
          <w:tcPr>
            <w:tcW w:w="2369" w:type="pct"/>
            <w:tcBorders>
              <w:top w:val="single" w:sz="12" w:space="0" w:color="auto"/>
              <w:bottom w:val="single" w:sz="12" w:space="0" w:color="auto"/>
              <w:right w:val="single" w:sz="4" w:space="0" w:color="auto"/>
            </w:tcBorders>
            <w:hideMark/>
          </w:tcPr>
          <w:p w:rsidR="004603A5" w:rsidRPr="00963A6E" w:rsidRDefault="004603A5" w:rsidP="00963A6E">
            <w:pPr>
              <w:jc w:val="center"/>
              <w:rPr>
                <w:rFonts w:ascii="宋体" w:hAnsi="宋体"/>
                <w:szCs w:val="21"/>
                <w:lang w:bidi="en-US"/>
              </w:rPr>
            </w:pPr>
            <w:r w:rsidRPr="00963A6E">
              <w:rPr>
                <w:rFonts w:ascii="宋体" w:hAnsi="宋体" w:hint="eastAsia"/>
                <w:szCs w:val="21"/>
                <w:lang w:bidi="en-US"/>
              </w:rPr>
              <w:t>费用项目</w:t>
            </w:r>
          </w:p>
        </w:tc>
        <w:tc>
          <w:tcPr>
            <w:tcW w:w="2631" w:type="pct"/>
            <w:tcBorders>
              <w:top w:val="single" w:sz="12" w:space="0" w:color="auto"/>
              <w:left w:val="single" w:sz="4" w:space="0" w:color="auto"/>
              <w:bottom w:val="single" w:sz="12" w:space="0" w:color="auto"/>
              <w:right w:val="nil"/>
            </w:tcBorders>
            <w:hideMark/>
          </w:tcPr>
          <w:p w:rsidR="004603A5" w:rsidRPr="00963A6E" w:rsidRDefault="004603A5" w:rsidP="00963A6E">
            <w:pPr>
              <w:jc w:val="center"/>
              <w:rPr>
                <w:rFonts w:ascii="宋体" w:hAnsi="宋体"/>
                <w:szCs w:val="21"/>
                <w:lang w:bidi="en-US"/>
              </w:rPr>
            </w:pPr>
            <w:r w:rsidRPr="00963A6E">
              <w:rPr>
                <w:rFonts w:ascii="宋体" w:hAnsi="宋体" w:hint="eastAsia"/>
                <w:szCs w:val="21"/>
                <w:lang w:bidi="en-US"/>
              </w:rPr>
              <w:t>金额（元）</w:t>
            </w:r>
          </w:p>
        </w:tc>
      </w:tr>
      <w:tr w:rsidR="004603A5" w:rsidTr="00B72BB9">
        <w:trPr>
          <w:trHeight w:val="135"/>
          <w:jc w:val="center"/>
        </w:trPr>
        <w:tc>
          <w:tcPr>
            <w:tcW w:w="2369" w:type="pct"/>
            <w:tcBorders>
              <w:top w:val="single" w:sz="12" w:space="0" w:color="auto"/>
              <w:bottom w:val="nil"/>
              <w:right w:val="single" w:sz="4" w:space="0" w:color="auto"/>
            </w:tcBorders>
            <w:hideMark/>
          </w:tcPr>
          <w:p w:rsidR="004603A5" w:rsidRPr="00963A6E" w:rsidRDefault="004603A5" w:rsidP="00963A6E">
            <w:pPr>
              <w:jc w:val="center"/>
              <w:rPr>
                <w:rFonts w:ascii="宋体" w:hAnsi="宋体"/>
                <w:szCs w:val="21"/>
                <w:lang w:bidi="en-US"/>
              </w:rPr>
            </w:pPr>
            <w:r w:rsidRPr="00963A6E">
              <w:rPr>
                <w:rFonts w:ascii="宋体" w:hAnsi="宋体" w:hint="eastAsia"/>
                <w:szCs w:val="21"/>
                <w:lang w:bidi="en-US"/>
              </w:rPr>
              <w:t>调查问卷</w:t>
            </w:r>
          </w:p>
        </w:tc>
        <w:tc>
          <w:tcPr>
            <w:tcW w:w="2631" w:type="pct"/>
            <w:tcBorders>
              <w:top w:val="single" w:sz="12" w:space="0" w:color="auto"/>
              <w:left w:val="single" w:sz="4" w:space="0" w:color="auto"/>
              <w:bottom w:val="nil"/>
              <w:right w:val="nil"/>
            </w:tcBorders>
            <w:hideMark/>
          </w:tcPr>
          <w:p w:rsidR="004603A5" w:rsidRPr="00963A6E" w:rsidRDefault="004603A5" w:rsidP="00963A6E">
            <w:pPr>
              <w:ind w:firstLineChars="200" w:firstLine="420"/>
              <w:jc w:val="center"/>
              <w:rPr>
                <w:rFonts w:ascii="宋体" w:hAnsi="宋体"/>
                <w:szCs w:val="21"/>
                <w:lang w:bidi="en-US"/>
              </w:rPr>
            </w:pPr>
            <w:r w:rsidRPr="00963A6E">
              <w:rPr>
                <w:rFonts w:ascii="宋体" w:hAnsi="宋体" w:hint="eastAsia"/>
                <w:szCs w:val="21"/>
                <w:lang w:bidi="en-US"/>
              </w:rPr>
              <w:t>500份×0.1元=50</w:t>
            </w:r>
          </w:p>
        </w:tc>
      </w:tr>
      <w:tr w:rsidR="004603A5" w:rsidTr="00B72BB9">
        <w:trPr>
          <w:trHeight w:val="133"/>
          <w:jc w:val="center"/>
        </w:trPr>
        <w:tc>
          <w:tcPr>
            <w:tcW w:w="2369" w:type="pct"/>
            <w:tcBorders>
              <w:top w:val="nil"/>
              <w:bottom w:val="nil"/>
              <w:right w:val="single" w:sz="4" w:space="0" w:color="auto"/>
            </w:tcBorders>
            <w:hideMark/>
          </w:tcPr>
          <w:p w:rsidR="004603A5" w:rsidRPr="00963A6E" w:rsidRDefault="004603A5" w:rsidP="00963A6E">
            <w:pPr>
              <w:jc w:val="center"/>
              <w:rPr>
                <w:rFonts w:ascii="宋体" w:hAnsi="宋体"/>
                <w:szCs w:val="21"/>
                <w:lang w:bidi="en-US"/>
              </w:rPr>
            </w:pPr>
            <w:r w:rsidRPr="00963A6E">
              <w:rPr>
                <w:rFonts w:ascii="宋体" w:hAnsi="宋体" w:hint="eastAsia"/>
                <w:szCs w:val="21"/>
                <w:lang w:bidi="en-US"/>
              </w:rPr>
              <w:t>调查所用车费</w:t>
            </w:r>
          </w:p>
        </w:tc>
        <w:tc>
          <w:tcPr>
            <w:tcW w:w="2631" w:type="pct"/>
            <w:tcBorders>
              <w:top w:val="nil"/>
              <w:left w:val="single" w:sz="4" w:space="0" w:color="auto"/>
              <w:bottom w:val="nil"/>
              <w:right w:val="nil"/>
            </w:tcBorders>
            <w:hideMark/>
          </w:tcPr>
          <w:p w:rsidR="004603A5" w:rsidRPr="00963A6E" w:rsidRDefault="004603A5" w:rsidP="00963A6E">
            <w:pPr>
              <w:ind w:firstLineChars="200" w:firstLine="420"/>
              <w:jc w:val="center"/>
              <w:rPr>
                <w:rFonts w:ascii="宋体" w:hAnsi="宋体"/>
                <w:szCs w:val="21"/>
                <w:lang w:bidi="en-US"/>
              </w:rPr>
            </w:pPr>
            <w:r w:rsidRPr="00963A6E">
              <w:rPr>
                <w:rFonts w:ascii="宋体" w:hAnsi="宋体" w:hint="eastAsia"/>
                <w:szCs w:val="21"/>
                <w:lang w:bidi="en-US"/>
              </w:rPr>
              <w:t>15元×5人×5次=375</w:t>
            </w:r>
          </w:p>
        </w:tc>
      </w:tr>
      <w:tr w:rsidR="004603A5" w:rsidTr="00B72BB9">
        <w:trPr>
          <w:trHeight w:val="133"/>
          <w:jc w:val="center"/>
        </w:trPr>
        <w:tc>
          <w:tcPr>
            <w:tcW w:w="2369" w:type="pct"/>
            <w:tcBorders>
              <w:top w:val="nil"/>
              <w:bottom w:val="nil"/>
              <w:right w:val="single" w:sz="4" w:space="0" w:color="auto"/>
            </w:tcBorders>
            <w:hideMark/>
          </w:tcPr>
          <w:p w:rsidR="004603A5" w:rsidRPr="00963A6E" w:rsidRDefault="004603A5" w:rsidP="00963A6E">
            <w:pPr>
              <w:jc w:val="center"/>
              <w:rPr>
                <w:rFonts w:ascii="宋体" w:hAnsi="宋体"/>
                <w:szCs w:val="21"/>
                <w:lang w:bidi="en-US"/>
              </w:rPr>
            </w:pPr>
            <w:r w:rsidRPr="00963A6E">
              <w:rPr>
                <w:rFonts w:ascii="宋体" w:hAnsi="宋体" w:hint="eastAsia"/>
                <w:szCs w:val="21"/>
                <w:lang w:bidi="en-US"/>
              </w:rPr>
              <w:t>调查误餐费</w:t>
            </w:r>
          </w:p>
        </w:tc>
        <w:tc>
          <w:tcPr>
            <w:tcW w:w="2631" w:type="pct"/>
            <w:tcBorders>
              <w:top w:val="nil"/>
              <w:left w:val="single" w:sz="4" w:space="0" w:color="auto"/>
              <w:bottom w:val="nil"/>
              <w:right w:val="nil"/>
            </w:tcBorders>
            <w:hideMark/>
          </w:tcPr>
          <w:p w:rsidR="004603A5" w:rsidRPr="00963A6E" w:rsidRDefault="004603A5" w:rsidP="00963A6E">
            <w:pPr>
              <w:ind w:firstLineChars="200" w:firstLine="420"/>
              <w:jc w:val="center"/>
              <w:rPr>
                <w:rFonts w:ascii="宋体" w:hAnsi="宋体"/>
                <w:szCs w:val="21"/>
                <w:lang w:bidi="en-US"/>
              </w:rPr>
            </w:pPr>
            <w:r w:rsidRPr="00963A6E">
              <w:rPr>
                <w:rFonts w:ascii="宋体" w:hAnsi="宋体" w:hint="eastAsia"/>
                <w:szCs w:val="21"/>
                <w:lang w:bidi="en-US"/>
              </w:rPr>
              <w:t>15元×3次×5人=225</w:t>
            </w:r>
          </w:p>
        </w:tc>
      </w:tr>
      <w:tr w:rsidR="004603A5" w:rsidTr="00B72BB9">
        <w:trPr>
          <w:trHeight w:val="133"/>
          <w:jc w:val="center"/>
        </w:trPr>
        <w:tc>
          <w:tcPr>
            <w:tcW w:w="2369" w:type="pct"/>
            <w:tcBorders>
              <w:top w:val="nil"/>
              <w:bottom w:val="nil"/>
              <w:right w:val="single" w:sz="4" w:space="0" w:color="auto"/>
            </w:tcBorders>
            <w:hideMark/>
          </w:tcPr>
          <w:p w:rsidR="004603A5" w:rsidRPr="00963A6E" w:rsidRDefault="004603A5" w:rsidP="00963A6E">
            <w:pPr>
              <w:jc w:val="center"/>
              <w:rPr>
                <w:rFonts w:ascii="宋体" w:hAnsi="宋体"/>
                <w:szCs w:val="21"/>
                <w:lang w:bidi="en-US"/>
              </w:rPr>
            </w:pPr>
            <w:r w:rsidRPr="00963A6E">
              <w:rPr>
                <w:rFonts w:ascii="宋体" w:hAnsi="宋体" w:hint="eastAsia"/>
                <w:szCs w:val="21"/>
                <w:lang w:bidi="en-US"/>
              </w:rPr>
              <w:t>调查纸笔费</w:t>
            </w:r>
          </w:p>
        </w:tc>
        <w:tc>
          <w:tcPr>
            <w:tcW w:w="2631" w:type="pct"/>
            <w:tcBorders>
              <w:top w:val="nil"/>
              <w:left w:val="single" w:sz="4" w:space="0" w:color="auto"/>
              <w:bottom w:val="nil"/>
              <w:right w:val="nil"/>
            </w:tcBorders>
            <w:hideMark/>
          </w:tcPr>
          <w:p w:rsidR="004603A5" w:rsidRPr="00963A6E" w:rsidRDefault="004603A5" w:rsidP="00963A6E">
            <w:pPr>
              <w:ind w:firstLineChars="200" w:firstLine="420"/>
              <w:jc w:val="center"/>
              <w:rPr>
                <w:rFonts w:ascii="宋体" w:hAnsi="宋体"/>
                <w:szCs w:val="21"/>
                <w:lang w:bidi="en-US"/>
              </w:rPr>
            </w:pPr>
            <w:r w:rsidRPr="00963A6E">
              <w:rPr>
                <w:rFonts w:ascii="宋体" w:hAnsi="宋体" w:hint="eastAsia"/>
                <w:szCs w:val="21"/>
                <w:lang w:bidi="en-US"/>
              </w:rPr>
              <w:t>5元×5人=25</w:t>
            </w:r>
          </w:p>
        </w:tc>
      </w:tr>
      <w:tr w:rsidR="004603A5" w:rsidTr="00B72BB9">
        <w:trPr>
          <w:trHeight w:val="101"/>
          <w:jc w:val="center"/>
        </w:trPr>
        <w:tc>
          <w:tcPr>
            <w:tcW w:w="2369" w:type="pct"/>
            <w:tcBorders>
              <w:top w:val="nil"/>
              <w:bottom w:val="single" w:sz="12" w:space="0" w:color="auto"/>
              <w:right w:val="single" w:sz="4" w:space="0" w:color="auto"/>
            </w:tcBorders>
            <w:hideMark/>
          </w:tcPr>
          <w:p w:rsidR="004603A5" w:rsidRPr="00963A6E" w:rsidRDefault="004603A5" w:rsidP="00963A6E">
            <w:pPr>
              <w:jc w:val="center"/>
              <w:rPr>
                <w:rFonts w:ascii="宋体" w:hAnsi="宋体"/>
                <w:szCs w:val="21"/>
                <w:lang w:bidi="en-US"/>
              </w:rPr>
            </w:pPr>
            <w:r w:rsidRPr="00963A6E">
              <w:rPr>
                <w:rFonts w:ascii="宋体" w:hAnsi="宋体" w:hint="eastAsia"/>
                <w:szCs w:val="21"/>
                <w:lang w:bidi="en-US"/>
              </w:rPr>
              <w:t>终稿打印费</w:t>
            </w:r>
          </w:p>
        </w:tc>
        <w:tc>
          <w:tcPr>
            <w:tcW w:w="2631" w:type="pct"/>
            <w:tcBorders>
              <w:top w:val="nil"/>
              <w:left w:val="single" w:sz="4" w:space="0" w:color="auto"/>
              <w:bottom w:val="single" w:sz="12" w:space="0" w:color="auto"/>
              <w:right w:val="nil"/>
            </w:tcBorders>
            <w:hideMark/>
          </w:tcPr>
          <w:p w:rsidR="004603A5" w:rsidRPr="00963A6E" w:rsidRDefault="004603A5" w:rsidP="00963A6E">
            <w:pPr>
              <w:ind w:firstLineChars="200" w:firstLine="420"/>
              <w:jc w:val="center"/>
              <w:rPr>
                <w:rFonts w:ascii="宋体" w:hAnsi="宋体"/>
                <w:szCs w:val="21"/>
                <w:lang w:bidi="en-US"/>
              </w:rPr>
            </w:pPr>
            <w:r w:rsidRPr="00963A6E">
              <w:rPr>
                <w:rFonts w:ascii="宋体" w:hAnsi="宋体" w:hint="eastAsia"/>
                <w:szCs w:val="21"/>
                <w:lang w:bidi="en-US"/>
              </w:rPr>
              <w:t>150</w:t>
            </w:r>
          </w:p>
        </w:tc>
      </w:tr>
      <w:tr w:rsidR="004603A5" w:rsidTr="00B72BB9">
        <w:trPr>
          <w:trHeight w:val="100"/>
          <w:jc w:val="center"/>
        </w:trPr>
        <w:tc>
          <w:tcPr>
            <w:tcW w:w="2369" w:type="pct"/>
            <w:tcBorders>
              <w:top w:val="single" w:sz="12" w:space="0" w:color="auto"/>
              <w:bottom w:val="single" w:sz="12" w:space="0" w:color="auto"/>
              <w:right w:val="single" w:sz="4" w:space="0" w:color="auto"/>
            </w:tcBorders>
          </w:tcPr>
          <w:p w:rsidR="004603A5" w:rsidRPr="00963A6E" w:rsidRDefault="004603A5" w:rsidP="00963A6E">
            <w:pPr>
              <w:rPr>
                <w:rFonts w:ascii="宋体" w:hAnsi="宋体"/>
                <w:szCs w:val="21"/>
                <w:lang w:bidi="en-US"/>
              </w:rPr>
            </w:pPr>
            <w:r w:rsidRPr="00963A6E">
              <w:rPr>
                <w:rFonts w:ascii="宋体" w:hAnsi="宋体" w:hint="eastAsia"/>
                <w:szCs w:val="21"/>
                <w:lang w:bidi="en-US"/>
              </w:rPr>
              <w:t xml:space="preserve">           合计</w:t>
            </w:r>
          </w:p>
        </w:tc>
        <w:tc>
          <w:tcPr>
            <w:tcW w:w="2631" w:type="pct"/>
            <w:tcBorders>
              <w:top w:val="single" w:sz="12" w:space="0" w:color="auto"/>
              <w:left w:val="single" w:sz="4" w:space="0" w:color="auto"/>
              <w:bottom w:val="single" w:sz="12" w:space="0" w:color="auto"/>
              <w:right w:val="nil"/>
            </w:tcBorders>
            <w:hideMark/>
          </w:tcPr>
          <w:p w:rsidR="004603A5" w:rsidRPr="00963A6E" w:rsidRDefault="004603A5" w:rsidP="00963A6E">
            <w:pPr>
              <w:ind w:firstLineChars="200" w:firstLine="420"/>
              <w:jc w:val="center"/>
              <w:rPr>
                <w:rFonts w:ascii="宋体" w:hAnsi="宋体"/>
                <w:szCs w:val="21"/>
                <w:lang w:bidi="en-US"/>
              </w:rPr>
            </w:pPr>
            <w:r w:rsidRPr="00963A6E">
              <w:rPr>
                <w:rFonts w:ascii="宋体" w:hAnsi="宋体" w:hint="eastAsia"/>
                <w:szCs w:val="21"/>
                <w:lang w:bidi="en-US"/>
              </w:rPr>
              <w:t>825</w:t>
            </w:r>
          </w:p>
        </w:tc>
      </w:tr>
    </w:tbl>
    <w:p w:rsidR="004603A5" w:rsidRDefault="004603A5" w:rsidP="004603A5">
      <w:pPr>
        <w:rPr>
          <w:rFonts w:ascii="Times New Roman" w:hAnsi="Times New Roman"/>
          <w:b/>
          <w:sz w:val="24"/>
          <w:szCs w:val="24"/>
        </w:rPr>
      </w:pPr>
    </w:p>
    <w:p w:rsidR="004603A5" w:rsidRDefault="004603A5" w:rsidP="004603A5">
      <w:pPr>
        <w:rPr>
          <w:rFonts w:ascii="Times New Roman" w:hAnsi="Times New Roman"/>
          <w:b/>
          <w:sz w:val="24"/>
          <w:szCs w:val="24"/>
        </w:rPr>
      </w:pPr>
    </w:p>
    <w:p w:rsidR="00AC7D8B" w:rsidRDefault="00AC7D8B" w:rsidP="004603A5">
      <w:pPr>
        <w:rPr>
          <w:rFonts w:ascii="Times New Roman" w:hAnsi="Times New Roman"/>
          <w:b/>
          <w:sz w:val="24"/>
          <w:szCs w:val="24"/>
        </w:rPr>
      </w:pPr>
    </w:p>
    <w:p w:rsidR="00AC7D8B" w:rsidRDefault="00AC7D8B" w:rsidP="004603A5">
      <w:pPr>
        <w:rPr>
          <w:rFonts w:ascii="Times New Roman" w:hAnsi="Times New Roman"/>
          <w:b/>
          <w:sz w:val="24"/>
          <w:szCs w:val="24"/>
        </w:rPr>
      </w:pPr>
    </w:p>
    <w:p w:rsidR="00AC7D8B" w:rsidRDefault="00AC7D8B" w:rsidP="004603A5">
      <w:pPr>
        <w:rPr>
          <w:rFonts w:ascii="Times New Roman" w:hAnsi="Times New Roman"/>
          <w:b/>
          <w:sz w:val="24"/>
          <w:szCs w:val="24"/>
        </w:rPr>
      </w:pPr>
    </w:p>
    <w:p w:rsidR="00AC7D8B" w:rsidRDefault="00AC7D8B" w:rsidP="004603A5">
      <w:pPr>
        <w:rPr>
          <w:rFonts w:ascii="Times New Roman" w:hAnsi="Times New Roman"/>
          <w:b/>
          <w:sz w:val="24"/>
          <w:szCs w:val="24"/>
        </w:rPr>
      </w:pPr>
    </w:p>
    <w:p w:rsidR="00963A6E" w:rsidRDefault="00963A6E" w:rsidP="004603A5">
      <w:pPr>
        <w:rPr>
          <w:rFonts w:ascii="Times New Roman" w:hAnsi="Times New Roman"/>
          <w:b/>
          <w:sz w:val="24"/>
          <w:szCs w:val="24"/>
        </w:rPr>
      </w:pPr>
    </w:p>
    <w:p w:rsidR="00AC7D8B" w:rsidRDefault="00AC7D8B" w:rsidP="004603A5">
      <w:pPr>
        <w:rPr>
          <w:rFonts w:ascii="Times New Roman" w:hAnsi="Times New Roman"/>
          <w:b/>
          <w:sz w:val="24"/>
          <w:szCs w:val="24"/>
        </w:rPr>
      </w:pPr>
    </w:p>
    <w:p w:rsidR="00474DB5" w:rsidRDefault="00474DB5" w:rsidP="004603A5">
      <w:pPr>
        <w:rPr>
          <w:rFonts w:ascii="Times New Roman" w:hAnsi="Times New Roman"/>
          <w:b/>
          <w:sz w:val="24"/>
          <w:szCs w:val="24"/>
        </w:rPr>
      </w:pPr>
    </w:p>
    <w:p w:rsidR="00474DB5" w:rsidRDefault="00474DB5" w:rsidP="004603A5">
      <w:pPr>
        <w:rPr>
          <w:rFonts w:ascii="Times New Roman" w:hAnsi="Times New Roman"/>
          <w:b/>
          <w:sz w:val="24"/>
          <w:szCs w:val="24"/>
        </w:rPr>
      </w:pPr>
    </w:p>
    <w:p w:rsidR="00474DB5" w:rsidRDefault="00474DB5" w:rsidP="004603A5">
      <w:pPr>
        <w:rPr>
          <w:rFonts w:ascii="Times New Roman" w:hAnsi="Times New Roman"/>
          <w:b/>
          <w:sz w:val="24"/>
          <w:szCs w:val="24"/>
        </w:rPr>
      </w:pPr>
    </w:p>
    <w:p w:rsidR="00474DB5" w:rsidRDefault="00474DB5" w:rsidP="004603A5">
      <w:pPr>
        <w:rPr>
          <w:rFonts w:ascii="Times New Roman" w:hAnsi="Times New Roman"/>
          <w:b/>
          <w:sz w:val="24"/>
          <w:szCs w:val="24"/>
        </w:rPr>
      </w:pPr>
    </w:p>
    <w:p w:rsidR="00474DB5" w:rsidRDefault="00474DB5" w:rsidP="004603A5">
      <w:pPr>
        <w:rPr>
          <w:rFonts w:ascii="Times New Roman" w:hAnsi="Times New Roman"/>
          <w:b/>
          <w:sz w:val="24"/>
          <w:szCs w:val="24"/>
        </w:rPr>
      </w:pPr>
    </w:p>
    <w:p w:rsidR="00474DB5" w:rsidRDefault="00474DB5" w:rsidP="004603A5">
      <w:pPr>
        <w:rPr>
          <w:rFonts w:ascii="Times New Roman" w:hAnsi="Times New Roman"/>
          <w:b/>
          <w:sz w:val="24"/>
          <w:szCs w:val="24"/>
        </w:rPr>
      </w:pPr>
    </w:p>
    <w:p w:rsidR="00474DB5" w:rsidRDefault="00474DB5" w:rsidP="004603A5">
      <w:pPr>
        <w:rPr>
          <w:rFonts w:ascii="Times New Roman" w:hAnsi="Times New Roman"/>
          <w:b/>
          <w:sz w:val="24"/>
          <w:szCs w:val="24"/>
        </w:rPr>
      </w:pPr>
    </w:p>
    <w:p w:rsidR="00474DB5" w:rsidRDefault="00474DB5" w:rsidP="004603A5">
      <w:pPr>
        <w:rPr>
          <w:rFonts w:ascii="Times New Roman" w:hAnsi="Times New Roman"/>
          <w:b/>
          <w:sz w:val="24"/>
          <w:szCs w:val="24"/>
        </w:rPr>
      </w:pPr>
    </w:p>
    <w:p w:rsidR="00474DB5" w:rsidRDefault="00474DB5" w:rsidP="004603A5">
      <w:pPr>
        <w:rPr>
          <w:rFonts w:ascii="Times New Roman" w:hAnsi="Times New Roman"/>
          <w:b/>
          <w:sz w:val="24"/>
          <w:szCs w:val="24"/>
        </w:rPr>
      </w:pPr>
    </w:p>
    <w:p w:rsidR="00474DB5" w:rsidRDefault="00474DB5" w:rsidP="004603A5">
      <w:pPr>
        <w:rPr>
          <w:rFonts w:ascii="Times New Roman" w:hAnsi="Times New Roman"/>
          <w:b/>
          <w:sz w:val="24"/>
          <w:szCs w:val="24"/>
        </w:rPr>
      </w:pPr>
    </w:p>
    <w:p w:rsidR="00474DB5" w:rsidRPr="00DB0E09" w:rsidRDefault="00DB0E09" w:rsidP="00DB0E09">
      <w:pPr>
        <w:jc w:val="center"/>
        <w:rPr>
          <w:rFonts w:ascii="Times New Roman" w:hAnsi="Times New Roman"/>
          <w:sz w:val="24"/>
          <w:szCs w:val="24"/>
        </w:rPr>
      </w:pPr>
      <w:r>
        <w:rPr>
          <w:rFonts w:ascii="Times New Roman" w:hAnsi="Times New Roman" w:hint="eastAsia"/>
          <w:sz w:val="24"/>
          <w:szCs w:val="24"/>
        </w:rPr>
        <w:t>2</w:t>
      </w:r>
      <w:r w:rsidR="009D622A">
        <w:rPr>
          <w:rFonts w:ascii="Times New Roman" w:hAnsi="Times New Roman" w:hint="eastAsia"/>
          <w:sz w:val="24"/>
          <w:szCs w:val="24"/>
        </w:rPr>
        <w:t>6</w:t>
      </w:r>
    </w:p>
    <w:p w:rsidR="00474DB5" w:rsidRDefault="00474DB5" w:rsidP="004603A5">
      <w:pPr>
        <w:rPr>
          <w:rFonts w:ascii="Times New Roman" w:hAnsi="Times New Roman"/>
          <w:b/>
          <w:sz w:val="24"/>
          <w:szCs w:val="24"/>
        </w:rPr>
      </w:pPr>
    </w:p>
    <w:p w:rsidR="004603A5" w:rsidRPr="00963A6E" w:rsidRDefault="004603A5" w:rsidP="004603A5">
      <w:pPr>
        <w:rPr>
          <w:rFonts w:ascii="宋体" w:hAnsi="宋体"/>
          <w:b/>
          <w:sz w:val="32"/>
          <w:szCs w:val="32"/>
        </w:rPr>
      </w:pPr>
      <w:r w:rsidRPr="00963A6E">
        <w:rPr>
          <w:rFonts w:ascii="Times New Roman" w:hAnsi="Times New Roman" w:hint="eastAsia"/>
          <w:b/>
          <w:sz w:val="32"/>
          <w:szCs w:val="32"/>
        </w:rPr>
        <w:t>附件二</w:t>
      </w:r>
      <w:r w:rsidRPr="00963A6E">
        <w:rPr>
          <w:rFonts w:ascii="Times New Roman" w:hAnsi="Times New Roman" w:hint="eastAsia"/>
          <w:b/>
          <w:sz w:val="32"/>
          <w:szCs w:val="32"/>
        </w:rPr>
        <w:t>.</w:t>
      </w:r>
      <w:r w:rsidRPr="00963A6E">
        <w:rPr>
          <w:rFonts w:ascii="宋体" w:hAnsi="宋体" w:hint="eastAsia"/>
          <w:b/>
          <w:sz w:val="32"/>
          <w:szCs w:val="32"/>
        </w:rPr>
        <w:t xml:space="preserve"> </w:t>
      </w:r>
      <w:proofErr w:type="gramStart"/>
      <w:r w:rsidRPr="00963A6E">
        <w:rPr>
          <w:rFonts w:ascii="宋体" w:hAnsi="宋体" w:hint="eastAsia"/>
          <w:b/>
          <w:sz w:val="32"/>
          <w:szCs w:val="32"/>
        </w:rPr>
        <w:t>关于微商经营</w:t>
      </w:r>
      <w:proofErr w:type="gramEnd"/>
      <w:r w:rsidRPr="00963A6E">
        <w:rPr>
          <w:rFonts w:ascii="宋体" w:hAnsi="宋体" w:hint="eastAsia"/>
          <w:b/>
          <w:sz w:val="32"/>
          <w:szCs w:val="32"/>
        </w:rPr>
        <w:t>模式及发展的调查问卷</w:t>
      </w:r>
    </w:p>
    <w:p w:rsidR="004603A5" w:rsidRPr="00680677" w:rsidRDefault="004603A5" w:rsidP="002205C8">
      <w:pPr>
        <w:spacing w:beforeLines="50" w:line="300" w:lineRule="auto"/>
        <w:rPr>
          <w:rFonts w:ascii="宋体" w:hAnsi="宋体"/>
          <w:sz w:val="24"/>
          <w:szCs w:val="24"/>
        </w:rPr>
      </w:pPr>
      <w:r w:rsidRPr="00680677">
        <w:rPr>
          <w:rFonts w:ascii="宋体" w:hAnsi="宋体" w:hint="eastAsia"/>
          <w:sz w:val="24"/>
          <w:szCs w:val="24"/>
        </w:rPr>
        <w:t>亲爱的朋友：</w:t>
      </w:r>
    </w:p>
    <w:p w:rsidR="004603A5" w:rsidRPr="00680677" w:rsidRDefault="004603A5" w:rsidP="002205C8">
      <w:pPr>
        <w:spacing w:beforeLines="50" w:line="300" w:lineRule="auto"/>
        <w:ind w:firstLine="570"/>
        <w:rPr>
          <w:rFonts w:ascii="宋体" w:hAnsi="宋体"/>
          <w:sz w:val="24"/>
          <w:szCs w:val="24"/>
        </w:rPr>
      </w:pPr>
      <w:r w:rsidRPr="00680677">
        <w:rPr>
          <w:rFonts w:ascii="宋体" w:hAnsi="宋体" w:hint="eastAsia"/>
          <w:sz w:val="24"/>
          <w:szCs w:val="24"/>
        </w:rPr>
        <w:t>您好！我们是吉林财经大学的学生。在刚刚结束的两会上，</w:t>
      </w:r>
      <w:proofErr w:type="gramStart"/>
      <w:r>
        <w:rPr>
          <w:rFonts w:ascii="宋体" w:hAnsi="宋体" w:hint="eastAsia"/>
          <w:sz w:val="24"/>
          <w:szCs w:val="24"/>
        </w:rPr>
        <w:t>微商</w:t>
      </w:r>
      <w:r w:rsidRPr="00680677">
        <w:rPr>
          <w:rFonts w:ascii="宋体" w:hAnsi="宋体" w:hint="eastAsia"/>
          <w:sz w:val="24"/>
          <w:szCs w:val="24"/>
        </w:rPr>
        <w:t>作为</w:t>
      </w:r>
      <w:proofErr w:type="gramEnd"/>
      <w:r w:rsidRPr="00680677">
        <w:rPr>
          <w:rFonts w:ascii="宋体" w:hAnsi="宋体" w:hint="eastAsia"/>
          <w:sz w:val="24"/>
          <w:szCs w:val="24"/>
        </w:rPr>
        <w:t>一种高速崛起的新兴行业引起了社会各界的高度重视。现针对微商行业做以下问卷，旨在</w:t>
      </w:r>
      <w:proofErr w:type="gramStart"/>
      <w:r w:rsidRPr="00680677">
        <w:rPr>
          <w:rFonts w:ascii="宋体" w:hAnsi="宋体" w:hint="eastAsia"/>
          <w:sz w:val="24"/>
          <w:szCs w:val="24"/>
        </w:rPr>
        <w:t>研究微商的</w:t>
      </w:r>
      <w:proofErr w:type="gramEnd"/>
      <w:r>
        <w:rPr>
          <w:rFonts w:ascii="宋体" w:hAnsi="宋体" w:hint="eastAsia"/>
          <w:sz w:val="24"/>
          <w:szCs w:val="24"/>
        </w:rPr>
        <w:t>经营模式和发展现状</w:t>
      </w:r>
      <w:r w:rsidRPr="00680677">
        <w:rPr>
          <w:rFonts w:ascii="宋体" w:hAnsi="宋体" w:hint="eastAsia"/>
          <w:sz w:val="24"/>
          <w:szCs w:val="24"/>
        </w:rPr>
        <w:t>，并预测其未来发展前景。请您耐心如实地填写以下问题，我们承诺对您的作答严格保密。谢谢您的配合！</w:t>
      </w:r>
    </w:p>
    <w:p w:rsidR="004603A5" w:rsidRPr="009E40CA" w:rsidRDefault="004603A5" w:rsidP="004603A5">
      <w:pPr>
        <w:jc w:val="center"/>
        <w:rPr>
          <w:rFonts w:ascii="宋体" w:hAnsi="宋体"/>
          <w:sz w:val="24"/>
          <w:szCs w:val="24"/>
        </w:rPr>
      </w:pPr>
    </w:p>
    <w:p w:rsidR="004603A5" w:rsidRPr="00963A6E" w:rsidRDefault="004603A5" w:rsidP="004603A5">
      <w:pPr>
        <w:jc w:val="center"/>
        <w:rPr>
          <w:rFonts w:ascii="宋体" w:hAnsi="宋体"/>
          <w:b/>
          <w:sz w:val="28"/>
          <w:szCs w:val="28"/>
        </w:rPr>
      </w:pPr>
      <w:r w:rsidRPr="00963A6E">
        <w:rPr>
          <w:rFonts w:ascii="宋体" w:hAnsi="宋体" w:hint="eastAsia"/>
          <w:b/>
          <w:sz w:val="28"/>
          <w:szCs w:val="28"/>
        </w:rPr>
        <w:t>第一部分   个人信息</w:t>
      </w:r>
    </w:p>
    <w:p w:rsidR="004603A5" w:rsidRPr="009E40CA" w:rsidRDefault="004603A5" w:rsidP="002205C8">
      <w:pPr>
        <w:spacing w:beforeLines="50" w:line="300" w:lineRule="auto"/>
        <w:rPr>
          <w:rFonts w:ascii="宋体" w:hAnsi="宋体"/>
          <w:sz w:val="24"/>
          <w:szCs w:val="24"/>
        </w:rPr>
      </w:pPr>
      <w:r w:rsidRPr="009E40CA">
        <w:rPr>
          <w:rFonts w:ascii="宋体" w:hAnsi="宋体" w:hint="eastAsia"/>
          <w:sz w:val="24"/>
          <w:szCs w:val="24"/>
        </w:rPr>
        <w:t>1.您的性别是（   ）</w:t>
      </w:r>
    </w:p>
    <w:p w:rsidR="004603A5" w:rsidRPr="009E40CA" w:rsidRDefault="004603A5" w:rsidP="002205C8">
      <w:pPr>
        <w:spacing w:beforeLines="50" w:line="300" w:lineRule="auto"/>
        <w:ind w:firstLineChars="100" w:firstLine="240"/>
        <w:rPr>
          <w:rFonts w:ascii="宋体" w:hAnsi="宋体"/>
          <w:sz w:val="24"/>
          <w:szCs w:val="24"/>
        </w:rPr>
      </w:pPr>
      <w:r w:rsidRPr="009E40CA">
        <w:rPr>
          <w:rFonts w:ascii="宋体" w:hAnsi="宋体" w:hint="eastAsia"/>
          <w:sz w:val="24"/>
          <w:szCs w:val="24"/>
        </w:rPr>
        <w:t>A.男       B.女</w:t>
      </w:r>
    </w:p>
    <w:p w:rsidR="004603A5" w:rsidRPr="009E40CA" w:rsidRDefault="004603A5" w:rsidP="002205C8">
      <w:pPr>
        <w:spacing w:beforeLines="50" w:line="300" w:lineRule="auto"/>
        <w:rPr>
          <w:rFonts w:ascii="宋体" w:hAnsi="宋体"/>
          <w:sz w:val="24"/>
          <w:szCs w:val="24"/>
        </w:rPr>
      </w:pPr>
      <w:r w:rsidRPr="009E40CA">
        <w:rPr>
          <w:rFonts w:ascii="宋体" w:hAnsi="宋体" w:hint="eastAsia"/>
          <w:sz w:val="24"/>
          <w:szCs w:val="24"/>
        </w:rPr>
        <w:t>2.您的年级为（   ）</w:t>
      </w:r>
    </w:p>
    <w:p w:rsidR="004603A5" w:rsidRPr="009E40CA" w:rsidRDefault="004603A5" w:rsidP="002205C8">
      <w:pPr>
        <w:spacing w:beforeLines="50" w:line="300" w:lineRule="auto"/>
        <w:ind w:firstLineChars="100" w:firstLine="240"/>
        <w:rPr>
          <w:rFonts w:ascii="宋体" w:hAnsi="宋体"/>
          <w:sz w:val="24"/>
          <w:szCs w:val="24"/>
        </w:rPr>
      </w:pPr>
      <w:r w:rsidRPr="009E40CA">
        <w:rPr>
          <w:rFonts w:ascii="宋体" w:hAnsi="宋体" w:hint="eastAsia"/>
          <w:sz w:val="24"/>
          <w:szCs w:val="24"/>
        </w:rPr>
        <w:t>A.大</w:t>
      </w:r>
      <w:proofErr w:type="gramStart"/>
      <w:r w:rsidRPr="009E40CA">
        <w:rPr>
          <w:rFonts w:ascii="宋体" w:hAnsi="宋体" w:hint="eastAsia"/>
          <w:sz w:val="24"/>
          <w:szCs w:val="24"/>
        </w:rPr>
        <w:t>一</w:t>
      </w:r>
      <w:proofErr w:type="gramEnd"/>
      <w:r w:rsidRPr="009E40CA">
        <w:rPr>
          <w:rFonts w:ascii="宋体" w:hAnsi="宋体" w:hint="eastAsia"/>
          <w:sz w:val="24"/>
          <w:szCs w:val="24"/>
        </w:rPr>
        <w:t xml:space="preserve">   B.大二   C.大三   D.大四  E.研究生及以上学历</w:t>
      </w:r>
    </w:p>
    <w:p w:rsidR="004603A5" w:rsidRPr="009E40CA" w:rsidRDefault="004603A5" w:rsidP="002205C8">
      <w:pPr>
        <w:spacing w:beforeLines="50" w:line="300" w:lineRule="auto"/>
        <w:rPr>
          <w:rFonts w:ascii="宋体" w:hAnsi="宋体"/>
          <w:sz w:val="24"/>
          <w:szCs w:val="24"/>
        </w:rPr>
      </w:pPr>
      <w:r w:rsidRPr="009E40CA">
        <w:rPr>
          <w:rFonts w:ascii="宋体" w:hAnsi="宋体" w:hint="eastAsia"/>
          <w:sz w:val="24"/>
          <w:szCs w:val="24"/>
        </w:rPr>
        <w:t>3.您每个月生活费为（   ）</w:t>
      </w:r>
    </w:p>
    <w:p w:rsidR="004603A5" w:rsidRPr="009E40CA" w:rsidRDefault="004603A5" w:rsidP="002205C8">
      <w:pPr>
        <w:spacing w:beforeLines="50" w:line="300" w:lineRule="auto"/>
        <w:ind w:firstLineChars="100" w:firstLine="240"/>
        <w:rPr>
          <w:rFonts w:ascii="宋体" w:hAnsi="宋体"/>
          <w:sz w:val="24"/>
          <w:szCs w:val="24"/>
        </w:rPr>
      </w:pPr>
      <w:r w:rsidRPr="009E40CA">
        <w:rPr>
          <w:rFonts w:ascii="宋体" w:hAnsi="宋体" w:hint="eastAsia"/>
          <w:sz w:val="24"/>
          <w:szCs w:val="24"/>
        </w:rPr>
        <w:t>A.1000以下  B.1000~2000  C.2000~3000  D.3000及以上</w:t>
      </w:r>
    </w:p>
    <w:p w:rsidR="004603A5" w:rsidRPr="009E40CA" w:rsidRDefault="004603A5" w:rsidP="002205C8">
      <w:pPr>
        <w:spacing w:beforeLines="50" w:line="300" w:lineRule="auto"/>
        <w:rPr>
          <w:rFonts w:ascii="宋体" w:hAnsi="宋体"/>
          <w:sz w:val="24"/>
          <w:szCs w:val="24"/>
        </w:rPr>
      </w:pPr>
      <w:r w:rsidRPr="009E40CA">
        <w:rPr>
          <w:rFonts w:ascii="宋体" w:hAnsi="宋体" w:hint="eastAsia"/>
          <w:sz w:val="24"/>
          <w:szCs w:val="24"/>
        </w:rPr>
        <w:t>4.您经常使用以下那种社交软件（   ）*多选（请选出您使用次数最多的三项）</w:t>
      </w:r>
    </w:p>
    <w:p w:rsidR="004603A5" w:rsidRPr="009E40CA" w:rsidRDefault="004603A5" w:rsidP="002205C8">
      <w:pPr>
        <w:spacing w:beforeLines="50" w:line="300" w:lineRule="auto"/>
        <w:ind w:leftChars="114" w:left="239"/>
        <w:rPr>
          <w:rFonts w:ascii="宋体" w:hAnsi="宋体"/>
          <w:sz w:val="24"/>
          <w:szCs w:val="24"/>
        </w:rPr>
      </w:pPr>
      <w:r w:rsidRPr="009E40CA">
        <w:rPr>
          <w:rFonts w:ascii="宋体" w:hAnsi="宋体" w:hint="eastAsia"/>
          <w:sz w:val="24"/>
          <w:szCs w:val="24"/>
        </w:rPr>
        <w:t>A.QQ   B.</w:t>
      </w:r>
      <w:proofErr w:type="gramStart"/>
      <w:r w:rsidRPr="009E40CA">
        <w:rPr>
          <w:rFonts w:ascii="宋体" w:hAnsi="宋体" w:hint="eastAsia"/>
          <w:sz w:val="24"/>
          <w:szCs w:val="24"/>
        </w:rPr>
        <w:t>微信</w:t>
      </w:r>
      <w:proofErr w:type="gramEnd"/>
      <w:r w:rsidRPr="009E40CA">
        <w:rPr>
          <w:rFonts w:ascii="宋体" w:hAnsi="宋体" w:hint="eastAsia"/>
          <w:sz w:val="24"/>
          <w:szCs w:val="24"/>
        </w:rPr>
        <w:t xml:space="preserve">  C.</w:t>
      </w:r>
      <w:proofErr w:type="gramStart"/>
      <w:r w:rsidRPr="009E40CA">
        <w:rPr>
          <w:rFonts w:ascii="宋体" w:hAnsi="宋体" w:hint="eastAsia"/>
          <w:sz w:val="24"/>
          <w:szCs w:val="24"/>
        </w:rPr>
        <w:t>微博</w:t>
      </w:r>
      <w:proofErr w:type="gramEnd"/>
      <w:r w:rsidRPr="009E40CA">
        <w:rPr>
          <w:rFonts w:ascii="宋体" w:hAnsi="宋体" w:hint="eastAsia"/>
          <w:sz w:val="24"/>
          <w:szCs w:val="24"/>
        </w:rPr>
        <w:t xml:space="preserve">  D.</w:t>
      </w:r>
      <w:proofErr w:type="gramStart"/>
      <w:r w:rsidRPr="009E40CA">
        <w:rPr>
          <w:rFonts w:ascii="宋体" w:hAnsi="宋体" w:hint="eastAsia"/>
          <w:sz w:val="24"/>
          <w:szCs w:val="24"/>
        </w:rPr>
        <w:t>陌陌</w:t>
      </w:r>
      <w:proofErr w:type="gramEnd"/>
      <w:r w:rsidRPr="009E40CA">
        <w:rPr>
          <w:rFonts w:ascii="宋体" w:hAnsi="宋体" w:hint="eastAsia"/>
          <w:sz w:val="24"/>
          <w:szCs w:val="24"/>
        </w:rPr>
        <w:t xml:space="preserve">   E.</w:t>
      </w:r>
      <w:proofErr w:type="gramStart"/>
      <w:r w:rsidRPr="009E40CA">
        <w:rPr>
          <w:rFonts w:ascii="宋体" w:hAnsi="宋体" w:hint="eastAsia"/>
          <w:sz w:val="24"/>
          <w:szCs w:val="24"/>
        </w:rPr>
        <w:t>易信</w:t>
      </w:r>
      <w:proofErr w:type="gramEnd"/>
      <w:r w:rsidRPr="009E40CA">
        <w:rPr>
          <w:rFonts w:ascii="宋体" w:hAnsi="宋体" w:hint="eastAsia"/>
          <w:sz w:val="24"/>
          <w:szCs w:val="24"/>
        </w:rPr>
        <w:t xml:space="preserve">  </w:t>
      </w:r>
      <w:proofErr w:type="spellStart"/>
      <w:r w:rsidRPr="009E40CA">
        <w:rPr>
          <w:rFonts w:ascii="宋体" w:hAnsi="宋体" w:hint="eastAsia"/>
          <w:sz w:val="24"/>
          <w:szCs w:val="24"/>
        </w:rPr>
        <w:t>F.facebook.twitter</w:t>
      </w:r>
      <w:proofErr w:type="spellEnd"/>
      <w:r w:rsidRPr="009E40CA">
        <w:rPr>
          <w:rFonts w:ascii="宋体" w:hAnsi="宋体" w:hint="eastAsia"/>
          <w:sz w:val="24"/>
          <w:szCs w:val="24"/>
        </w:rPr>
        <w:t>等国外软件   G.其他</w:t>
      </w:r>
    </w:p>
    <w:p w:rsidR="004603A5" w:rsidRPr="009E40CA" w:rsidRDefault="004603A5" w:rsidP="002205C8">
      <w:pPr>
        <w:spacing w:beforeLines="50" w:line="300" w:lineRule="auto"/>
        <w:rPr>
          <w:rFonts w:ascii="宋体" w:hAnsi="宋体"/>
          <w:sz w:val="24"/>
          <w:szCs w:val="24"/>
        </w:rPr>
      </w:pPr>
      <w:r w:rsidRPr="009E40CA">
        <w:rPr>
          <w:rFonts w:ascii="宋体" w:hAnsi="宋体" w:hint="eastAsia"/>
          <w:sz w:val="24"/>
          <w:szCs w:val="24"/>
        </w:rPr>
        <w:t>5.您通过</w:t>
      </w:r>
      <w:proofErr w:type="gramStart"/>
      <w:r w:rsidRPr="009E40CA">
        <w:rPr>
          <w:rFonts w:ascii="宋体" w:hAnsi="宋体" w:hint="eastAsia"/>
          <w:sz w:val="24"/>
          <w:szCs w:val="24"/>
        </w:rPr>
        <w:t>微商渠道</w:t>
      </w:r>
      <w:proofErr w:type="gramEnd"/>
      <w:r w:rsidRPr="009E40CA">
        <w:rPr>
          <w:rFonts w:ascii="宋体" w:hAnsi="宋体" w:hint="eastAsia"/>
          <w:sz w:val="24"/>
          <w:szCs w:val="24"/>
        </w:rPr>
        <w:t>购买过商品吗？若有，频繁程度(   )</w:t>
      </w:r>
    </w:p>
    <w:p w:rsidR="004603A5" w:rsidRPr="009E40CA" w:rsidRDefault="004603A5" w:rsidP="002205C8">
      <w:pPr>
        <w:spacing w:beforeLines="50" w:line="300" w:lineRule="auto"/>
        <w:rPr>
          <w:rFonts w:ascii="宋体" w:hAnsi="宋体"/>
          <w:sz w:val="24"/>
          <w:szCs w:val="24"/>
        </w:rPr>
      </w:pPr>
      <w:r w:rsidRPr="009E40CA">
        <w:rPr>
          <w:rFonts w:ascii="宋体" w:hAnsi="宋体" w:hint="eastAsia"/>
          <w:sz w:val="24"/>
          <w:szCs w:val="24"/>
        </w:rPr>
        <w:t xml:space="preserve">  A.无（请跳过11、12题）</w:t>
      </w:r>
    </w:p>
    <w:p w:rsidR="004603A5" w:rsidRPr="009E40CA" w:rsidRDefault="004603A5" w:rsidP="002205C8">
      <w:pPr>
        <w:spacing w:beforeLines="50" w:line="300" w:lineRule="auto"/>
        <w:ind w:firstLineChars="100" w:firstLine="240"/>
        <w:rPr>
          <w:rFonts w:ascii="宋体" w:hAnsi="宋体"/>
          <w:sz w:val="24"/>
          <w:szCs w:val="24"/>
        </w:rPr>
      </w:pPr>
      <w:r w:rsidRPr="009E40CA">
        <w:rPr>
          <w:rFonts w:ascii="宋体" w:hAnsi="宋体" w:hint="eastAsia"/>
          <w:sz w:val="24"/>
          <w:szCs w:val="24"/>
        </w:rPr>
        <w:t>B.1~5次   C.6~10次    D.11~15次   E.16~20次   F.20次以上</w:t>
      </w:r>
    </w:p>
    <w:p w:rsidR="004603A5" w:rsidRPr="00775240" w:rsidRDefault="004603A5" w:rsidP="004603A5">
      <w:pPr>
        <w:spacing w:line="0" w:lineRule="atLeast"/>
        <w:ind w:leftChars="114" w:left="239"/>
        <w:rPr>
          <w:rFonts w:ascii="宋体" w:hAnsi="宋体"/>
          <w:sz w:val="24"/>
          <w:szCs w:val="24"/>
        </w:rPr>
      </w:pPr>
    </w:p>
    <w:p w:rsidR="004603A5" w:rsidRPr="00963A6E" w:rsidRDefault="004603A5" w:rsidP="004603A5">
      <w:pPr>
        <w:jc w:val="center"/>
        <w:rPr>
          <w:rFonts w:ascii="宋体" w:hAnsi="宋体"/>
          <w:b/>
          <w:sz w:val="28"/>
          <w:szCs w:val="28"/>
        </w:rPr>
      </w:pPr>
      <w:r w:rsidRPr="00963A6E">
        <w:rPr>
          <w:rFonts w:ascii="宋体" w:hAnsi="宋体" w:hint="eastAsia"/>
          <w:b/>
          <w:sz w:val="28"/>
          <w:szCs w:val="28"/>
        </w:rPr>
        <w:t xml:space="preserve">第二部分  </w:t>
      </w:r>
      <w:proofErr w:type="gramStart"/>
      <w:r w:rsidRPr="00963A6E">
        <w:rPr>
          <w:rFonts w:ascii="宋体" w:hAnsi="宋体" w:hint="eastAsia"/>
          <w:b/>
          <w:sz w:val="28"/>
          <w:szCs w:val="28"/>
        </w:rPr>
        <w:t>微商经营</w:t>
      </w:r>
      <w:proofErr w:type="gramEnd"/>
      <w:r w:rsidRPr="00963A6E">
        <w:rPr>
          <w:rFonts w:ascii="宋体" w:hAnsi="宋体" w:hint="eastAsia"/>
          <w:b/>
          <w:sz w:val="28"/>
          <w:szCs w:val="28"/>
        </w:rPr>
        <w:t>模式</w:t>
      </w:r>
    </w:p>
    <w:p w:rsidR="004603A5" w:rsidRDefault="004603A5" w:rsidP="004603A5">
      <w:pPr>
        <w:jc w:val="center"/>
        <w:rPr>
          <w:rFonts w:ascii="宋体" w:hAnsi="宋体"/>
          <w:b/>
          <w:sz w:val="24"/>
          <w:szCs w:val="24"/>
        </w:rPr>
      </w:pPr>
    </w:p>
    <w:p w:rsidR="004603A5" w:rsidRPr="006E79DE" w:rsidRDefault="004603A5" w:rsidP="002205C8">
      <w:pPr>
        <w:spacing w:beforeLines="50" w:line="300" w:lineRule="auto"/>
        <w:rPr>
          <w:rFonts w:ascii="宋体" w:hAnsi="宋体"/>
          <w:sz w:val="24"/>
          <w:szCs w:val="24"/>
        </w:rPr>
      </w:pPr>
      <w:r>
        <w:rPr>
          <w:rFonts w:ascii="宋体" w:hAnsi="宋体" w:hint="eastAsia"/>
          <w:sz w:val="24"/>
          <w:szCs w:val="24"/>
        </w:rPr>
        <w:t>6.</w:t>
      </w:r>
      <w:r w:rsidRPr="006E79DE">
        <w:rPr>
          <w:rFonts w:ascii="宋体" w:hAnsi="宋体" w:hint="eastAsia"/>
          <w:sz w:val="24"/>
          <w:szCs w:val="24"/>
        </w:rPr>
        <w:t>您所关注</w:t>
      </w:r>
      <w:proofErr w:type="gramStart"/>
      <w:r w:rsidRPr="006E79DE">
        <w:rPr>
          <w:rFonts w:ascii="宋体" w:hAnsi="宋体" w:hint="eastAsia"/>
          <w:sz w:val="24"/>
          <w:szCs w:val="24"/>
        </w:rPr>
        <w:t>的微商经营</w:t>
      </w:r>
      <w:proofErr w:type="gramEnd"/>
      <w:r w:rsidRPr="006E79DE">
        <w:rPr>
          <w:rFonts w:ascii="宋体" w:hAnsi="宋体" w:hint="eastAsia"/>
          <w:sz w:val="24"/>
          <w:szCs w:val="24"/>
        </w:rPr>
        <w:t>项目为（</w:t>
      </w:r>
      <w:r>
        <w:rPr>
          <w:rFonts w:ascii="宋体" w:hAnsi="宋体" w:hint="eastAsia"/>
          <w:sz w:val="24"/>
          <w:szCs w:val="24"/>
        </w:rPr>
        <w:t xml:space="preserve">   </w:t>
      </w:r>
      <w:r w:rsidRPr="006E79DE">
        <w:rPr>
          <w:rFonts w:ascii="宋体" w:hAnsi="宋体" w:hint="eastAsia"/>
          <w:sz w:val="24"/>
          <w:szCs w:val="24"/>
        </w:rPr>
        <w:t>）*多选</w:t>
      </w:r>
      <w:r>
        <w:rPr>
          <w:rFonts w:ascii="宋体" w:hAnsi="宋体" w:hint="eastAsia"/>
          <w:sz w:val="24"/>
          <w:szCs w:val="24"/>
        </w:rPr>
        <w:t>（请选出您关注最多的三项）</w:t>
      </w:r>
    </w:p>
    <w:p w:rsidR="004603A5" w:rsidRDefault="004603A5" w:rsidP="002205C8">
      <w:pPr>
        <w:spacing w:beforeLines="50" w:line="300" w:lineRule="auto"/>
        <w:ind w:leftChars="114" w:left="239"/>
        <w:rPr>
          <w:rFonts w:ascii="宋体" w:hAnsi="宋体"/>
          <w:sz w:val="24"/>
          <w:szCs w:val="24"/>
        </w:rPr>
      </w:pPr>
      <w:r w:rsidRPr="006E79DE">
        <w:rPr>
          <w:rFonts w:ascii="宋体" w:hAnsi="宋体" w:hint="eastAsia"/>
          <w:sz w:val="24"/>
          <w:szCs w:val="24"/>
        </w:rPr>
        <w:t xml:space="preserve">A.化妆品、护肤品    B.零食小吃    C.衣服、鞋子    D.数码产品   </w:t>
      </w:r>
    </w:p>
    <w:p w:rsidR="004603A5" w:rsidRDefault="004603A5" w:rsidP="002205C8">
      <w:pPr>
        <w:spacing w:beforeLines="50" w:line="300" w:lineRule="auto"/>
        <w:ind w:firstLineChars="50" w:firstLine="120"/>
        <w:rPr>
          <w:rFonts w:ascii="宋体" w:hAnsi="宋体"/>
          <w:sz w:val="24"/>
          <w:szCs w:val="24"/>
        </w:rPr>
      </w:pPr>
      <w:r w:rsidRPr="006E79DE">
        <w:rPr>
          <w:rFonts w:ascii="宋体" w:hAnsi="宋体" w:hint="eastAsia"/>
          <w:sz w:val="24"/>
          <w:szCs w:val="24"/>
        </w:rPr>
        <w:t xml:space="preserve">E.珠宝玉器等    </w:t>
      </w:r>
      <w:r>
        <w:rPr>
          <w:rFonts w:ascii="宋体" w:hAnsi="宋体" w:hint="eastAsia"/>
          <w:sz w:val="24"/>
          <w:szCs w:val="24"/>
        </w:rPr>
        <w:t xml:space="preserve">    </w:t>
      </w:r>
      <w:r w:rsidRPr="006E79DE">
        <w:rPr>
          <w:rFonts w:ascii="宋体" w:hAnsi="宋体" w:hint="eastAsia"/>
          <w:sz w:val="24"/>
          <w:szCs w:val="24"/>
        </w:rPr>
        <w:t xml:space="preserve">F.其他（请注明）        </w:t>
      </w:r>
    </w:p>
    <w:p w:rsidR="00E84394" w:rsidRPr="006E79DE" w:rsidRDefault="00E84394" w:rsidP="002205C8">
      <w:pPr>
        <w:spacing w:beforeLines="50" w:line="300" w:lineRule="auto"/>
        <w:ind w:leftChars="114" w:left="239"/>
        <w:jc w:val="center"/>
        <w:rPr>
          <w:rFonts w:ascii="宋体" w:hAnsi="宋体"/>
          <w:sz w:val="24"/>
          <w:szCs w:val="24"/>
        </w:rPr>
      </w:pPr>
      <w:r>
        <w:rPr>
          <w:rFonts w:ascii="宋体" w:hAnsi="宋体" w:hint="eastAsia"/>
          <w:sz w:val="24"/>
          <w:szCs w:val="24"/>
        </w:rPr>
        <w:t>2</w:t>
      </w:r>
      <w:r w:rsidR="009D622A">
        <w:rPr>
          <w:rFonts w:ascii="宋体" w:hAnsi="宋体" w:hint="eastAsia"/>
          <w:sz w:val="24"/>
          <w:szCs w:val="24"/>
        </w:rPr>
        <w:t>7</w:t>
      </w:r>
    </w:p>
    <w:p w:rsidR="004603A5" w:rsidRPr="006E79DE" w:rsidRDefault="004603A5" w:rsidP="002205C8">
      <w:pPr>
        <w:spacing w:beforeLines="50" w:line="300" w:lineRule="auto"/>
        <w:rPr>
          <w:rFonts w:ascii="宋体" w:hAnsi="宋体"/>
          <w:sz w:val="24"/>
          <w:szCs w:val="24"/>
        </w:rPr>
      </w:pPr>
      <w:r>
        <w:rPr>
          <w:rFonts w:ascii="宋体" w:hAnsi="宋体" w:hint="eastAsia"/>
          <w:sz w:val="24"/>
          <w:szCs w:val="24"/>
        </w:rPr>
        <w:lastRenderedPageBreak/>
        <w:t>7</w:t>
      </w:r>
      <w:r w:rsidRPr="006E79DE">
        <w:rPr>
          <w:rFonts w:ascii="宋体" w:hAnsi="宋体" w:hint="eastAsia"/>
          <w:sz w:val="24"/>
          <w:szCs w:val="24"/>
        </w:rPr>
        <w:t>.</w:t>
      </w:r>
      <w:proofErr w:type="gramStart"/>
      <w:r w:rsidRPr="006E79DE">
        <w:rPr>
          <w:rFonts w:ascii="宋体" w:hAnsi="宋体" w:hint="eastAsia"/>
          <w:sz w:val="24"/>
          <w:szCs w:val="24"/>
        </w:rPr>
        <w:t>微商的</w:t>
      </w:r>
      <w:proofErr w:type="gramEnd"/>
      <w:r w:rsidRPr="006E79DE">
        <w:rPr>
          <w:rFonts w:ascii="宋体" w:hAnsi="宋体" w:hint="eastAsia"/>
          <w:sz w:val="24"/>
          <w:szCs w:val="24"/>
        </w:rPr>
        <w:t>哪些活动会引起你的兴趣（</w:t>
      </w:r>
      <w:r>
        <w:rPr>
          <w:rFonts w:ascii="宋体" w:hAnsi="宋体" w:hint="eastAsia"/>
          <w:sz w:val="24"/>
          <w:szCs w:val="24"/>
        </w:rPr>
        <w:t xml:space="preserve">   </w:t>
      </w:r>
      <w:r w:rsidRPr="006E79DE">
        <w:rPr>
          <w:rFonts w:ascii="宋体" w:hAnsi="宋体" w:hint="eastAsia"/>
          <w:sz w:val="24"/>
          <w:szCs w:val="24"/>
        </w:rPr>
        <w:t>）*多选</w:t>
      </w:r>
      <w:r>
        <w:rPr>
          <w:rFonts w:ascii="宋体" w:hAnsi="宋体" w:hint="eastAsia"/>
          <w:sz w:val="24"/>
          <w:szCs w:val="24"/>
        </w:rPr>
        <w:t>（请选出最吸引您的三项）</w:t>
      </w:r>
    </w:p>
    <w:p w:rsidR="004603A5" w:rsidRPr="006E79DE" w:rsidRDefault="004603A5" w:rsidP="002205C8">
      <w:pPr>
        <w:spacing w:beforeLines="50" w:line="300" w:lineRule="auto"/>
        <w:ind w:leftChars="114" w:left="239"/>
        <w:rPr>
          <w:rFonts w:ascii="宋体" w:hAnsi="宋体"/>
          <w:sz w:val="24"/>
          <w:szCs w:val="24"/>
        </w:rPr>
      </w:pPr>
      <w:r w:rsidRPr="006E79DE">
        <w:rPr>
          <w:rFonts w:ascii="宋体" w:hAnsi="宋体" w:hint="eastAsia"/>
          <w:sz w:val="24"/>
          <w:szCs w:val="24"/>
        </w:rPr>
        <w:t>A.</w:t>
      </w:r>
      <w:proofErr w:type="gramStart"/>
      <w:r w:rsidRPr="006E79DE">
        <w:rPr>
          <w:rFonts w:ascii="宋体" w:hAnsi="宋体" w:hint="eastAsia"/>
          <w:sz w:val="24"/>
          <w:szCs w:val="24"/>
        </w:rPr>
        <w:t>集赞减价</w:t>
      </w:r>
      <w:proofErr w:type="gramEnd"/>
      <w:r w:rsidRPr="006E79DE">
        <w:rPr>
          <w:rFonts w:ascii="宋体" w:hAnsi="宋体" w:hint="eastAsia"/>
          <w:sz w:val="24"/>
          <w:szCs w:val="24"/>
        </w:rPr>
        <w:t xml:space="preserve">  </w:t>
      </w:r>
      <w:r>
        <w:rPr>
          <w:rFonts w:ascii="宋体" w:hAnsi="宋体" w:hint="eastAsia"/>
          <w:sz w:val="24"/>
          <w:szCs w:val="24"/>
        </w:rPr>
        <w:t xml:space="preserve"> </w:t>
      </w:r>
      <w:r w:rsidRPr="006E79DE">
        <w:rPr>
          <w:rFonts w:ascii="宋体" w:hAnsi="宋体" w:hint="eastAsia"/>
          <w:sz w:val="24"/>
          <w:szCs w:val="24"/>
        </w:rPr>
        <w:t>B.转发抽奖、减价   C.节假日打折减价   D.</w:t>
      </w:r>
      <w:proofErr w:type="gramStart"/>
      <w:r w:rsidRPr="006E79DE">
        <w:rPr>
          <w:rFonts w:ascii="宋体" w:hAnsi="宋体" w:hint="eastAsia"/>
          <w:sz w:val="24"/>
          <w:szCs w:val="24"/>
        </w:rPr>
        <w:t>满多少减</w:t>
      </w:r>
      <w:proofErr w:type="gramEnd"/>
      <w:r w:rsidRPr="006E79DE">
        <w:rPr>
          <w:rFonts w:ascii="宋体" w:hAnsi="宋体" w:hint="eastAsia"/>
          <w:sz w:val="24"/>
          <w:szCs w:val="24"/>
        </w:rPr>
        <w:t xml:space="preserve">多少       E.组合促销  </w:t>
      </w:r>
      <w:r>
        <w:rPr>
          <w:rFonts w:ascii="宋体" w:hAnsi="宋体" w:hint="eastAsia"/>
          <w:sz w:val="24"/>
          <w:szCs w:val="24"/>
        </w:rPr>
        <w:t xml:space="preserve"> </w:t>
      </w:r>
      <w:r w:rsidRPr="006E79DE">
        <w:rPr>
          <w:rFonts w:ascii="宋体" w:hAnsi="宋体" w:hint="eastAsia"/>
          <w:sz w:val="24"/>
          <w:szCs w:val="24"/>
        </w:rPr>
        <w:t>F.其他</w:t>
      </w:r>
    </w:p>
    <w:p w:rsidR="004603A5" w:rsidRPr="006E79DE" w:rsidRDefault="004603A5" w:rsidP="002205C8">
      <w:pPr>
        <w:spacing w:beforeLines="50" w:line="300" w:lineRule="auto"/>
        <w:rPr>
          <w:rFonts w:ascii="宋体" w:hAnsi="宋体"/>
          <w:sz w:val="24"/>
          <w:szCs w:val="24"/>
        </w:rPr>
      </w:pPr>
      <w:r>
        <w:rPr>
          <w:rFonts w:ascii="宋体" w:hAnsi="宋体" w:hint="eastAsia"/>
          <w:sz w:val="24"/>
          <w:szCs w:val="24"/>
        </w:rPr>
        <w:t>8</w:t>
      </w:r>
      <w:r w:rsidRPr="006E79DE">
        <w:rPr>
          <w:rFonts w:ascii="宋体" w:hAnsi="宋体" w:hint="eastAsia"/>
          <w:sz w:val="24"/>
          <w:szCs w:val="24"/>
        </w:rPr>
        <w:t>.您</w:t>
      </w:r>
      <w:proofErr w:type="gramStart"/>
      <w:r w:rsidRPr="006E79DE">
        <w:rPr>
          <w:rFonts w:ascii="宋体" w:hAnsi="宋体" w:hint="eastAsia"/>
          <w:sz w:val="24"/>
          <w:szCs w:val="24"/>
        </w:rPr>
        <w:t>希望微商有</w:t>
      </w:r>
      <w:proofErr w:type="gramEnd"/>
      <w:r w:rsidRPr="006E79DE">
        <w:rPr>
          <w:rFonts w:ascii="宋体" w:hAnsi="宋体" w:hint="eastAsia"/>
          <w:sz w:val="24"/>
          <w:szCs w:val="24"/>
        </w:rPr>
        <w:t>哪些售后服务方式（</w:t>
      </w:r>
      <w:r>
        <w:rPr>
          <w:rFonts w:ascii="宋体" w:hAnsi="宋体" w:hint="eastAsia"/>
          <w:sz w:val="24"/>
          <w:szCs w:val="24"/>
        </w:rPr>
        <w:t xml:space="preserve">   </w:t>
      </w:r>
      <w:r w:rsidRPr="006E79DE">
        <w:rPr>
          <w:rFonts w:ascii="宋体" w:hAnsi="宋体" w:hint="eastAsia"/>
          <w:sz w:val="24"/>
          <w:szCs w:val="24"/>
        </w:rPr>
        <w:t>）*多选</w:t>
      </w:r>
      <w:r>
        <w:rPr>
          <w:rFonts w:ascii="宋体" w:hAnsi="宋体" w:hint="eastAsia"/>
          <w:sz w:val="24"/>
          <w:szCs w:val="24"/>
        </w:rPr>
        <w:t>（请选出您最希望的三项）</w:t>
      </w:r>
    </w:p>
    <w:p w:rsidR="004603A5" w:rsidRDefault="004603A5" w:rsidP="002205C8">
      <w:pPr>
        <w:spacing w:beforeLines="50" w:line="300" w:lineRule="auto"/>
        <w:ind w:firstLineChars="100" w:firstLine="240"/>
        <w:rPr>
          <w:rFonts w:ascii="宋体" w:hAnsi="宋体"/>
          <w:sz w:val="24"/>
          <w:szCs w:val="24"/>
        </w:rPr>
      </w:pPr>
      <w:r w:rsidRPr="006E79DE">
        <w:rPr>
          <w:rFonts w:ascii="宋体" w:hAnsi="宋体" w:hint="eastAsia"/>
          <w:sz w:val="24"/>
          <w:szCs w:val="24"/>
        </w:rPr>
        <w:t xml:space="preserve">A.七天内无理由退货   B.有关产品使用信息可以随时咨询  </w:t>
      </w:r>
    </w:p>
    <w:p w:rsidR="004603A5" w:rsidRPr="006E79DE" w:rsidRDefault="004603A5" w:rsidP="002205C8">
      <w:pPr>
        <w:spacing w:beforeLines="50" w:line="300" w:lineRule="auto"/>
        <w:ind w:firstLineChars="50" w:firstLine="120"/>
        <w:rPr>
          <w:rFonts w:ascii="宋体" w:hAnsi="宋体"/>
          <w:sz w:val="24"/>
          <w:szCs w:val="24"/>
        </w:rPr>
      </w:pPr>
      <w:r w:rsidRPr="006E79DE">
        <w:rPr>
          <w:rFonts w:ascii="宋体" w:hAnsi="宋体" w:hint="eastAsia"/>
          <w:sz w:val="24"/>
          <w:szCs w:val="24"/>
        </w:rPr>
        <w:t xml:space="preserve"> C.约定退换货时间   </w:t>
      </w:r>
      <w:r>
        <w:rPr>
          <w:rFonts w:ascii="宋体" w:hAnsi="宋体" w:hint="eastAsia"/>
          <w:sz w:val="24"/>
          <w:szCs w:val="24"/>
        </w:rPr>
        <w:t xml:space="preserve"> </w:t>
      </w:r>
      <w:r w:rsidRPr="006E79DE">
        <w:rPr>
          <w:rFonts w:ascii="宋体" w:hAnsi="宋体" w:hint="eastAsia"/>
          <w:sz w:val="24"/>
          <w:szCs w:val="24"/>
        </w:rPr>
        <w:t xml:space="preserve"> D.双方交易有文书保证     E.其他（请注明）           </w:t>
      </w:r>
    </w:p>
    <w:p w:rsidR="004603A5" w:rsidRPr="006E79DE" w:rsidRDefault="004603A5" w:rsidP="002205C8">
      <w:pPr>
        <w:spacing w:beforeLines="50" w:line="300" w:lineRule="auto"/>
        <w:rPr>
          <w:rFonts w:ascii="宋体" w:hAnsi="宋体"/>
          <w:sz w:val="24"/>
          <w:szCs w:val="24"/>
        </w:rPr>
      </w:pPr>
      <w:r>
        <w:rPr>
          <w:rFonts w:ascii="宋体" w:hAnsi="宋体" w:hint="eastAsia"/>
          <w:sz w:val="24"/>
          <w:szCs w:val="24"/>
        </w:rPr>
        <w:t>9</w:t>
      </w:r>
      <w:r w:rsidRPr="006E79DE">
        <w:rPr>
          <w:rFonts w:ascii="宋体" w:hAnsi="宋体" w:hint="eastAsia"/>
          <w:sz w:val="24"/>
          <w:szCs w:val="24"/>
        </w:rPr>
        <w:t>.</w:t>
      </w:r>
      <w:proofErr w:type="gramStart"/>
      <w:r w:rsidRPr="006E79DE">
        <w:rPr>
          <w:rFonts w:ascii="宋体" w:hAnsi="宋体" w:hint="eastAsia"/>
          <w:sz w:val="24"/>
          <w:szCs w:val="24"/>
        </w:rPr>
        <w:t>对于微商交易</w:t>
      </w:r>
      <w:proofErr w:type="gramEnd"/>
      <w:r w:rsidRPr="006E79DE">
        <w:rPr>
          <w:rFonts w:ascii="宋体" w:hAnsi="宋体" w:hint="eastAsia"/>
          <w:sz w:val="24"/>
          <w:szCs w:val="24"/>
        </w:rPr>
        <w:t>您最趋向的付款方式（</w:t>
      </w:r>
      <w:r>
        <w:rPr>
          <w:rFonts w:ascii="宋体" w:hAnsi="宋体" w:hint="eastAsia"/>
          <w:sz w:val="24"/>
          <w:szCs w:val="24"/>
        </w:rPr>
        <w:t xml:space="preserve">   </w:t>
      </w:r>
      <w:r w:rsidRPr="006E79DE">
        <w:rPr>
          <w:rFonts w:ascii="宋体" w:hAnsi="宋体" w:hint="eastAsia"/>
          <w:sz w:val="24"/>
          <w:szCs w:val="24"/>
        </w:rPr>
        <w:t>）</w:t>
      </w:r>
    </w:p>
    <w:p w:rsidR="004603A5" w:rsidRPr="006E79DE" w:rsidRDefault="004603A5" w:rsidP="002205C8">
      <w:pPr>
        <w:spacing w:beforeLines="50" w:line="300" w:lineRule="auto"/>
        <w:ind w:firstLineChars="100" w:firstLine="240"/>
        <w:rPr>
          <w:rFonts w:ascii="宋体" w:hAnsi="宋体"/>
          <w:sz w:val="24"/>
          <w:szCs w:val="24"/>
        </w:rPr>
      </w:pPr>
      <w:r w:rsidRPr="006E79DE">
        <w:rPr>
          <w:rFonts w:ascii="宋体" w:hAnsi="宋体" w:hint="eastAsia"/>
          <w:sz w:val="24"/>
          <w:szCs w:val="24"/>
        </w:rPr>
        <w:t>A.支付宝转账</w:t>
      </w:r>
      <w:r>
        <w:rPr>
          <w:rFonts w:ascii="宋体" w:hAnsi="宋体" w:hint="eastAsia"/>
          <w:sz w:val="24"/>
          <w:szCs w:val="24"/>
        </w:rPr>
        <w:t xml:space="preserve"> </w:t>
      </w:r>
      <w:r w:rsidRPr="006E79DE">
        <w:rPr>
          <w:rFonts w:ascii="宋体" w:hAnsi="宋体" w:hint="eastAsia"/>
          <w:sz w:val="24"/>
          <w:szCs w:val="24"/>
        </w:rPr>
        <w:t xml:space="preserve"> B.银行卡转账</w:t>
      </w:r>
      <w:r>
        <w:rPr>
          <w:rFonts w:ascii="宋体" w:hAnsi="宋体" w:hint="eastAsia"/>
          <w:sz w:val="24"/>
          <w:szCs w:val="24"/>
        </w:rPr>
        <w:t xml:space="preserve">  </w:t>
      </w:r>
      <w:r w:rsidRPr="006E79DE">
        <w:rPr>
          <w:rFonts w:ascii="宋体" w:hAnsi="宋体" w:hint="eastAsia"/>
          <w:sz w:val="24"/>
          <w:szCs w:val="24"/>
        </w:rPr>
        <w:t xml:space="preserve"> C.货到付款</w:t>
      </w:r>
      <w:r>
        <w:rPr>
          <w:rFonts w:ascii="宋体" w:hAnsi="宋体" w:hint="eastAsia"/>
          <w:sz w:val="24"/>
          <w:szCs w:val="24"/>
        </w:rPr>
        <w:t xml:space="preserve">  </w:t>
      </w:r>
      <w:r w:rsidRPr="006E79DE">
        <w:rPr>
          <w:rFonts w:ascii="宋体" w:hAnsi="宋体" w:hint="eastAsia"/>
          <w:sz w:val="24"/>
          <w:szCs w:val="24"/>
        </w:rPr>
        <w:t xml:space="preserve"> D.先发货再付款</w:t>
      </w:r>
      <w:r>
        <w:rPr>
          <w:rFonts w:ascii="宋体" w:hAnsi="宋体" w:hint="eastAsia"/>
          <w:sz w:val="24"/>
          <w:szCs w:val="24"/>
        </w:rPr>
        <w:t xml:space="preserve">  </w:t>
      </w:r>
      <w:r w:rsidRPr="006E79DE">
        <w:rPr>
          <w:rFonts w:ascii="宋体" w:hAnsi="宋体" w:hint="eastAsia"/>
          <w:sz w:val="24"/>
          <w:szCs w:val="24"/>
        </w:rPr>
        <w:t xml:space="preserve">  E.其他</w:t>
      </w:r>
    </w:p>
    <w:p w:rsidR="004603A5" w:rsidRPr="006E79DE" w:rsidRDefault="004603A5" w:rsidP="002205C8">
      <w:pPr>
        <w:spacing w:beforeLines="50" w:line="300" w:lineRule="auto"/>
        <w:rPr>
          <w:rFonts w:ascii="宋体" w:hAnsi="宋体"/>
          <w:sz w:val="24"/>
          <w:szCs w:val="24"/>
        </w:rPr>
      </w:pPr>
      <w:r w:rsidRPr="006E79DE">
        <w:rPr>
          <w:rFonts w:ascii="宋体" w:hAnsi="宋体" w:hint="eastAsia"/>
          <w:sz w:val="24"/>
          <w:szCs w:val="24"/>
        </w:rPr>
        <w:t>1</w:t>
      </w:r>
      <w:r>
        <w:rPr>
          <w:rFonts w:ascii="宋体" w:hAnsi="宋体" w:hint="eastAsia"/>
          <w:sz w:val="24"/>
          <w:szCs w:val="24"/>
        </w:rPr>
        <w:t>0</w:t>
      </w:r>
      <w:r w:rsidRPr="006E79DE">
        <w:rPr>
          <w:rFonts w:ascii="宋体" w:hAnsi="宋体" w:hint="eastAsia"/>
          <w:sz w:val="24"/>
          <w:szCs w:val="24"/>
        </w:rPr>
        <w:t>.</w:t>
      </w:r>
      <w:r>
        <w:rPr>
          <w:rFonts w:ascii="宋体" w:hAnsi="宋体" w:hint="eastAsia"/>
          <w:sz w:val="24"/>
          <w:szCs w:val="24"/>
        </w:rPr>
        <w:t>使</w:t>
      </w:r>
      <w:r w:rsidRPr="006E79DE">
        <w:rPr>
          <w:rFonts w:ascii="宋体" w:hAnsi="宋体" w:hint="eastAsia"/>
          <w:sz w:val="24"/>
          <w:szCs w:val="24"/>
        </w:rPr>
        <w:t>您</w:t>
      </w:r>
      <w:r>
        <w:rPr>
          <w:rFonts w:ascii="宋体" w:hAnsi="宋体" w:hint="eastAsia"/>
          <w:sz w:val="24"/>
          <w:szCs w:val="24"/>
        </w:rPr>
        <w:t>感到</w:t>
      </w:r>
      <w:r w:rsidRPr="006E79DE">
        <w:rPr>
          <w:rFonts w:ascii="宋体" w:hAnsi="宋体" w:hint="eastAsia"/>
          <w:sz w:val="24"/>
          <w:szCs w:val="24"/>
        </w:rPr>
        <w:t>排斥</w:t>
      </w:r>
      <w:proofErr w:type="gramStart"/>
      <w:r w:rsidRPr="006E79DE">
        <w:rPr>
          <w:rFonts w:ascii="宋体" w:hAnsi="宋体" w:hint="eastAsia"/>
          <w:sz w:val="24"/>
          <w:szCs w:val="24"/>
        </w:rPr>
        <w:t>的微商推广</w:t>
      </w:r>
      <w:proofErr w:type="gramEnd"/>
      <w:r w:rsidRPr="006E79DE">
        <w:rPr>
          <w:rFonts w:ascii="宋体" w:hAnsi="宋体" w:hint="eastAsia"/>
          <w:sz w:val="24"/>
          <w:szCs w:val="24"/>
        </w:rPr>
        <w:t>方式为（</w:t>
      </w:r>
      <w:r>
        <w:rPr>
          <w:rFonts w:ascii="宋体" w:hAnsi="宋体" w:hint="eastAsia"/>
          <w:sz w:val="24"/>
          <w:szCs w:val="24"/>
        </w:rPr>
        <w:t xml:space="preserve">   </w:t>
      </w:r>
      <w:r w:rsidRPr="006E79DE">
        <w:rPr>
          <w:rFonts w:ascii="宋体" w:hAnsi="宋体" w:hint="eastAsia"/>
          <w:sz w:val="24"/>
          <w:szCs w:val="24"/>
        </w:rPr>
        <w:t>）*多选</w:t>
      </w:r>
      <w:r>
        <w:rPr>
          <w:rFonts w:ascii="宋体" w:hAnsi="宋体" w:hint="eastAsia"/>
          <w:sz w:val="24"/>
          <w:szCs w:val="24"/>
        </w:rPr>
        <w:t>（请选出您最排斥的三项）</w:t>
      </w:r>
    </w:p>
    <w:p w:rsidR="004603A5" w:rsidRDefault="004603A5" w:rsidP="002205C8">
      <w:pPr>
        <w:spacing w:beforeLines="50" w:line="300" w:lineRule="auto"/>
        <w:ind w:leftChars="114" w:left="239"/>
        <w:rPr>
          <w:rFonts w:ascii="宋体" w:hAnsi="宋体"/>
          <w:sz w:val="24"/>
          <w:szCs w:val="24"/>
        </w:rPr>
      </w:pPr>
      <w:r w:rsidRPr="006E79DE">
        <w:rPr>
          <w:rFonts w:ascii="宋体" w:hAnsi="宋体" w:hint="eastAsia"/>
          <w:sz w:val="24"/>
          <w:szCs w:val="24"/>
        </w:rPr>
        <w:t>A.频繁刷屏</w:t>
      </w:r>
      <w:r>
        <w:rPr>
          <w:rFonts w:ascii="宋体" w:hAnsi="宋体" w:hint="eastAsia"/>
          <w:sz w:val="24"/>
          <w:szCs w:val="24"/>
        </w:rPr>
        <w:t xml:space="preserve"> </w:t>
      </w:r>
      <w:r w:rsidRPr="006E79DE">
        <w:rPr>
          <w:rFonts w:ascii="宋体" w:hAnsi="宋体" w:hint="eastAsia"/>
          <w:sz w:val="24"/>
          <w:szCs w:val="24"/>
        </w:rPr>
        <w:t xml:space="preserve"> B.互动式</w:t>
      </w:r>
      <w:proofErr w:type="gramStart"/>
      <w:r w:rsidRPr="006E79DE">
        <w:rPr>
          <w:rFonts w:ascii="宋体" w:hAnsi="宋体" w:hint="eastAsia"/>
          <w:sz w:val="24"/>
          <w:szCs w:val="24"/>
        </w:rPr>
        <w:t>推送微信</w:t>
      </w:r>
      <w:proofErr w:type="gramEnd"/>
      <w:r>
        <w:rPr>
          <w:rFonts w:ascii="宋体" w:hAnsi="宋体" w:hint="eastAsia"/>
          <w:sz w:val="24"/>
          <w:szCs w:val="24"/>
        </w:rPr>
        <w:t xml:space="preserve">  </w:t>
      </w:r>
      <w:r w:rsidRPr="006E79DE">
        <w:rPr>
          <w:rFonts w:ascii="宋体" w:hAnsi="宋体" w:hint="eastAsia"/>
          <w:sz w:val="24"/>
          <w:szCs w:val="24"/>
        </w:rPr>
        <w:t>C.</w:t>
      </w:r>
      <w:r>
        <w:rPr>
          <w:rFonts w:ascii="宋体" w:hAnsi="宋体" w:hint="eastAsia"/>
          <w:sz w:val="24"/>
          <w:szCs w:val="24"/>
        </w:rPr>
        <w:t xml:space="preserve">订阅号  </w:t>
      </w:r>
      <w:r w:rsidRPr="006E79DE">
        <w:rPr>
          <w:rFonts w:ascii="宋体" w:hAnsi="宋体" w:hint="eastAsia"/>
          <w:sz w:val="24"/>
          <w:szCs w:val="24"/>
        </w:rPr>
        <w:t>D.</w:t>
      </w:r>
      <w:r w:rsidRPr="006E79DE">
        <w:rPr>
          <w:rFonts w:ascii="宋体" w:hAnsi="宋体"/>
          <w:sz w:val="24"/>
          <w:szCs w:val="24"/>
        </w:rPr>
        <w:t xml:space="preserve"> 社交分享—第三</w:t>
      </w:r>
      <w:proofErr w:type="gramStart"/>
      <w:r w:rsidRPr="006E79DE">
        <w:rPr>
          <w:rFonts w:ascii="宋体" w:hAnsi="宋体"/>
          <w:sz w:val="24"/>
          <w:szCs w:val="24"/>
        </w:rPr>
        <w:t>方应用</w:t>
      </w:r>
      <w:proofErr w:type="gramEnd"/>
      <w:r w:rsidRPr="006E79DE">
        <w:rPr>
          <w:rFonts w:ascii="宋体" w:hAnsi="宋体" w:hint="eastAsia"/>
          <w:sz w:val="24"/>
          <w:szCs w:val="24"/>
        </w:rPr>
        <w:t xml:space="preserve">     E.</w:t>
      </w:r>
      <w:r w:rsidRPr="006E79DE">
        <w:rPr>
          <w:rFonts w:ascii="宋体" w:hAnsi="宋体"/>
          <w:sz w:val="24"/>
          <w:szCs w:val="24"/>
        </w:rPr>
        <w:t xml:space="preserve"> </w:t>
      </w:r>
      <w:proofErr w:type="gramStart"/>
      <w:r w:rsidRPr="006E79DE">
        <w:rPr>
          <w:rFonts w:ascii="宋体" w:hAnsi="宋体" w:hint="eastAsia"/>
          <w:sz w:val="24"/>
          <w:szCs w:val="24"/>
        </w:rPr>
        <w:t>扫</w:t>
      </w:r>
      <w:r w:rsidRPr="006E79DE">
        <w:rPr>
          <w:rFonts w:ascii="宋体" w:hAnsi="宋体"/>
          <w:sz w:val="24"/>
          <w:szCs w:val="24"/>
        </w:rPr>
        <w:t>二维码</w:t>
      </w:r>
      <w:r w:rsidRPr="006E79DE">
        <w:rPr>
          <w:rFonts w:ascii="宋体" w:hAnsi="宋体" w:hint="eastAsia"/>
          <w:sz w:val="24"/>
          <w:szCs w:val="24"/>
        </w:rPr>
        <w:t>送</w:t>
      </w:r>
      <w:proofErr w:type="gramEnd"/>
      <w:r w:rsidRPr="006E79DE">
        <w:rPr>
          <w:rFonts w:ascii="宋体" w:hAnsi="宋体" w:hint="eastAsia"/>
          <w:sz w:val="24"/>
          <w:szCs w:val="24"/>
        </w:rPr>
        <w:t xml:space="preserve">红包     F.地理位置推送   </w:t>
      </w:r>
      <w:r>
        <w:rPr>
          <w:rFonts w:ascii="宋体" w:hAnsi="宋体" w:hint="eastAsia"/>
          <w:sz w:val="24"/>
          <w:szCs w:val="24"/>
        </w:rPr>
        <w:t xml:space="preserve">  </w:t>
      </w:r>
      <w:r w:rsidRPr="006E79DE">
        <w:rPr>
          <w:rFonts w:ascii="宋体" w:hAnsi="宋体" w:hint="eastAsia"/>
          <w:sz w:val="24"/>
          <w:szCs w:val="24"/>
        </w:rPr>
        <w:t xml:space="preserve"> G.其他（请注明）     </w:t>
      </w:r>
    </w:p>
    <w:p w:rsidR="004603A5" w:rsidRDefault="004603A5" w:rsidP="004603A5">
      <w:pPr>
        <w:spacing w:line="0" w:lineRule="atLeast"/>
        <w:ind w:leftChars="200" w:left="420"/>
        <w:rPr>
          <w:rFonts w:ascii="宋体" w:hAnsi="宋体"/>
          <w:sz w:val="24"/>
          <w:szCs w:val="24"/>
        </w:rPr>
      </w:pPr>
    </w:p>
    <w:p w:rsidR="004603A5" w:rsidRPr="00E84394" w:rsidRDefault="004603A5" w:rsidP="00E84394">
      <w:pPr>
        <w:spacing w:line="0" w:lineRule="atLeast"/>
        <w:jc w:val="center"/>
        <w:rPr>
          <w:rFonts w:ascii="宋体" w:hAnsi="宋体"/>
          <w:b/>
          <w:sz w:val="28"/>
          <w:szCs w:val="28"/>
        </w:rPr>
      </w:pPr>
      <w:r w:rsidRPr="00963A6E">
        <w:rPr>
          <w:rFonts w:ascii="宋体" w:hAnsi="宋体" w:hint="eastAsia"/>
          <w:b/>
          <w:sz w:val="28"/>
          <w:szCs w:val="28"/>
        </w:rPr>
        <w:t xml:space="preserve">第三部分  </w:t>
      </w:r>
      <w:proofErr w:type="gramStart"/>
      <w:r w:rsidRPr="00963A6E">
        <w:rPr>
          <w:rFonts w:ascii="宋体" w:hAnsi="宋体" w:hint="eastAsia"/>
          <w:b/>
          <w:sz w:val="28"/>
          <w:szCs w:val="28"/>
        </w:rPr>
        <w:t>微商发展</w:t>
      </w:r>
      <w:proofErr w:type="gramEnd"/>
      <w:r w:rsidRPr="00963A6E">
        <w:rPr>
          <w:rFonts w:ascii="宋体" w:hAnsi="宋体" w:hint="eastAsia"/>
          <w:b/>
          <w:sz w:val="28"/>
          <w:szCs w:val="28"/>
        </w:rPr>
        <w:t>现状及存在的问题</w:t>
      </w:r>
    </w:p>
    <w:p w:rsidR="004603A5" w:rsidRPr="00963A6E" w:rsidRDefault="004603A5" w:rsidP="002205C8">
      <w:pPr>
        <w:spacing w:beforeLines="50" w:line="300" w:lineRule="auto"/>
        <w:rPr>
          <w:rFonts w:ascii="宋体" w:hAnsi="宋体"/>
          <w:sz w:val="24"/>
          <w:szCs w:val="24"/>
        </w:rPr>
      </w:pPr>
      <w:r w:rsidRPr="00963A6E">
        <w:rPr>
          <w:rFonts w:ascii="宋体" w:hAnsi="宋体" w:hint="eastAsia"/>
          <w:sz w:val="24"/>
          <w:szCs w:val="24"/>
        </w:rPr>
        <w:t>11.您对</w:t>
      </w:r>
      <w:proofErr w:type="gramStart"/>
      <w:r w:rsidRPr="00963A6E">
        <w:rPr>
          <w:rFonts w:ascii="宋体" w:hAnsi="宋体" w:hint="eastAsia"/>
          <w:sz w:val="24"/>
          <w:szCs w:val="24"/>
        </w:rPr>
        <w:t>微商平台</w:t>
      </w:r>
      <w:proofErr w:type="gramEnd"/>
      <w:r w:rsidRPr="00963A6E">
        <w:rPr>
          <w:rFonts w:ascii="宋体" w:hAnsi="宋体" w:hint="eastAsia"/>
          <w:sz w:val="24"/>
          <w:szCs w:val="24"/>
        </w:rPr>
        <w:t>购物的满意度如何（   ）</w:t>
      </w:r>
    </w:p>
    <w:p w:rsidR="004603A5" w:rsidRPr="00963A6E" w:rsidRDefault="004603A5" w:rsidP="002205C8">
      <w:pPr>
        <w:spacing w:beforeLines="50" w:line="300" w:lineRule="auto"/>
        <w:ind w:firstLineChars="150" w:firstLine="360"/>
        <w:rPr>
          <w:rFonts w:ascii="宋体" w:hAnsi="宋体"/>
          <w:sz w:val="24"/>
          <w:szCs w:val="24"/>
        </w:rPr>
      </w:pPr>
      <w:r w:rsidRPr="00963A6E">
        <w:rPr>
          <w:rFonts w:ascii="宋体" w:hAnsi="宋体" w:hint="eastAsia"/>
          <w:sz w:val="24"/>
          <w:szCs w:val="24"/>
        </w:rPr>
        <w:t>A.非常满意   B.比较满意   C.一般   D. 比较不满意   E.非常不满意</w:t>
      </w:r>
    </w:p>
    <w:p w:rsidR="004603A5" w:rsidRPr="00963A6E" w:rsidRDefault="004603A5" w:rsidP="002205C8">
      <w:pPr>
        <w:spacing w:beforeLines="50" w:line="300" w:lineRule="auto"/>
        <w:rPr>
          <w:rFonts w:ascii="宋体" w:hAnsi="宋体"/>
          <w:sz w:val="24"/>
          <w:szCs w:val="24"/>
        </w:rPr>
      </w:pPr>
      <w:r w:rsidRPr="00963A6E">
        <w:rPr>
          <w:rFonts w:ascii="宋体" w:hAnsi="宋体" w:hint="eastAsia"/>
          <w:sz w:val="24"/>
          <w:szCs w:val="24"/>
        </w:rPr>
        <w:t>12.请您</w:t>
      </w:r>
      <w:proofErr w:type="gramStart"/>
      <w:r w:rsidRPr="00963A6E">
        <w:rPr>
          <w:rFonts w:ascii="宋体" w:hAnsi="宋体" w:hint="eastAsia"/>
          <w:sz w:val="24"/>
          <w:szCs w:val="24"/>
        </w:rPr>
        <w:t>对微商的</w:t>
      </w:r>
      <w:proofErr w:type="gramEnd"/>
      <w:r w:rsidRPr="00963A6E">
        <w:rPr>
          <w:rFonts w:ascii="宋体" w:hAnsi="宋体" w:hint="eastAsia"/>
          <w:sz w:val="24"/>
          <w:szCs w:val="24"/>
        </w:rPr>
        <w:t>以下方面做出评价（在您认为符合的表格里打“√”）</w:t>
      </w:r>
    </w:p>
    <w:tbl>
      <w:tblPr>
        <w:tblpPr w:leftFromText="180" w:rightFromText="180" w:vertAnchor="text" w:horzAnchor="margin" w:tblpXSpec="center" w:tblpY="228"/>
        <w:tblW w:w="8046" w:type="dxa"/>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Look w:val="04A0"/>
      </w:tblPr>
      <w:tblGrid>
        <w:gridCol w:w="2376"/>
        <w:gridCol w:w="1276"/>
        <w:gridCol w:w="992"/>
        <w:gridCol w:w="993"/>
        <w:gridCol w:w="992"/>
        <w:gridCol w:w="1417"/>
      </w:tblGrid>
      <w:tr w:rsidR="004603A5" w:rsidRPr="00963A6E" w:rsidTr="00B72BB9">
        <w:trPr>
          <w:trHeight w:val="525"/>
        </w:trPr>
        <w:tc>
          <w:tcPr>
            <w:tcW w:w="2376" w:type="dxa"/>
            <w:tcBorders>
              <w:top w:val="single" w:sz="8" w:space="0" w:color="auto"/>
              <w:left w:val="nil"/>
              <w:bottom w:val="single" w:sz="4" w:space="0" w:color="auto"/>
            </w:tcBorders>
            <w:shd w:val="clear" w:color="auto" w:fill="auto"/>
            <w:noWrap/>
            <w:vAlign w:val="center"/>
            <w:hideMark/>
          </w:tcPr>
          <w:p w:rsidR="004603A5" w:rsidRPr="00963A6E" w:rsidRDefault="004603A5" w:rsidP="002205C8">
            <w:pPr>
              <w:widowControl/>
              <w:spacing w:beforeLines="50" w:line="300" w:lineRule="auto"/>
              <w:jc w:val="center"/>
              <w:rPr>
                <w:rFonts w:ascii="宋体" w:hAnsi="宋体"/>
                <w:sz w:val="24"/>
                <w:szCs w:val="24"/>
              </w:rPr>
            </w:pPr>
            <w:r w:rsidRPr="00963A6E">
              <w:rPr>
                <w:rFonts w:ascii="宋体" w:hAnsi="宋体" w:hint="eastAsia"/>
                <w:sz w:val="24"/>
                <w:szCs w:val="24"/>
              </w:rPr>
              <w:t>指标</w:t>
            </w:r>
          </w:p>
        </w:tc>
        <w:tc>
          <w:tcPr>
            <w:tcW w:w="1276" w:type="dxa"/>
            <w:shd w:val="clear" w:color="auto" w:fill="auto"/>
            <w:noWrap/>
            <w:vAlign w:val="center"/>
            <w:hideMark/>
          </w:tcPr>
          <w:p w:rsidR="004603A5" w:rsidRPr="00963A6E" w:rsidRDefault="004603A5" w:rsidP="002205C8">
            <w:pPr>
              <w:widowControl/>
              <w:spacing w:beforeLines="50" w:line="300" w:lineRule="auto"/>
              <w:jc w:val="center"/>
              <w:rPr>
                <w:rFonts w:ascii="宋体" w:hAnsi="宋体"/>
                <w:sz w:val="24"/>
                <w:szCs w:val="24"/>
              </w:rPr>
            </w:pPr>
            <w:r w:rsidRPr="00963A6E">
              <w:rPr>
                <w:rFonts w:ascii="宋体" w:hAnsi="宋体" w:hint="eastAsia"/>
                <w:sz w:val="24"/>
                <w:szCs w:val="24"/>
              </w:rPr>
              <w:t>非常同意</w:t>
            </w:r>
          </w:p>
          <w:p w:rsidR="004603A5" w:rsidRPr="00963A6E" w:rsidRDefault="004603A5" w:rsidP="002205C8">
            <w:pPr>
              <w:widowControl/>
              <w:spacing w:beforeLines="50" w:line="300" w:lineRule="auto"/>
              <w:jc w:val="center"/>
              <w:rPr>
                <w:rFonts w:ascii="宋体" w:hAnsi="宋体"/>
                <w:sz w:val="24"/>
                <w:szCs w:val="24"/>
              </w:rPr>
            </w:pPr>
            <w:r w:rsidRPr="00963A6E">
              <w:rPr>
                <w:rFonts w:ascii="宋体" w:hAnsi="宋体" w:hint="eastAsia"/>
                <w:sz w:val="24"/>
                <w:szCs w:val="24"/>
              </w:rPr>
              <w:t>（5分）</w:t>
            </w:r>
          </w:p>
        </w:tc>
        <w:tc>
          <w:tcPr>
            <w:tcW w:w="992" w:type="dxa"/>
            <w:shd w:val="clear" w:color="auto" w:fill="auto"/>
            <w:noWrap/>
            <w:vAlign w:val="center"/>
            <w:hideMark/>
          </w:tcPr>
          <w:p w:rsidR="004603A5" w:rsidRPr="00963A6E" w:rsidRDefault="004603A5" w:rsidP="002205C8">
            <w:pPr>
              <w:widowControl/>
              <w:spacing w:beforeLines="50" w:line="300" w:lineRule="auto"/>
              <w:jc w:val="center"/>
              <w:rPr>
                <w:rFonts w:ascii="宋体" w:hAnsi="宋体"/>
                <w:sz w:val="24"/>
                <w:szCs w:val="24"/>
              </w:rPr>
            </w:pPr>
            <w:r w:rsidRPr="00963A6E">
              <w:rPr>
                <w:rFonts w:ascii="宋体" w:hAnsi="宋体" w:hint="eastAsia"/>
                <w:sz w:val="24"/>
                <w:szCs w:val="24"/>
              </w:rPr>
              <w:t>同意</w:t>
            </w:r>
          </w:p>
          <w:p w:rsidR="004603A5" w:rsidRPr="00963A6E" w:rsidRDefault="004603A5" w:rsidP="002205C8">
            <w:pPr>
              <w:widowControl/>
              <w:spacing w:beforeLines="50" w:line="300" w:lineRule="auto"/>
              <w:jc w:val="center"/>
              <w:rPr>
                <w:rFonts w:ascii="宋体" w:hAnsi="宋体"/>
                <w:sz w:val="24"/>
                <w:szCs w:val="24"/>
              </w:rPr>
            </w:pPr>
            <w:r w:rsidRPr="00963A6E">
              <w:rPr>
                <w:rFonts w:ascii="宋体" w:hAnsi="宋体" w:hint="eastAsia"/>
                <w:sz w:val="24"/>
                <w:szCs w:val="24"/>
              </w:rPr>
              <w:t>（4分）</w:t>
            </w:r>
          </w:p>
        </w:tc>
        <w:tc>
          <w:tcPr>
            <w:tcW w:w="993" w:type="dxa"/>
            <w:shd w:val="clear" w:color="auto" w:fill="auto"/>
            <w:noWrap/>
            <w:vAlign w:val="center"/>
            <w:hideMark/>
          </w:tcPr>
          <w:p w:rsidR="004603A5" w:rsidRPr="00963A6E" w:rsidRDefault="004603A5" w:rsidP="002205C8">
            <w:pPr>
              <w:widowControl/>
              <w:spacing w:beforeLines="50" w:line="300" w:lineRule="auto"/>
              <w:jc w:val="center"/>
              <w:rPr>
                <w:rFonts w:ascii="宋体" w:hAnsi="宋体"/>
                <w:sz w:val="24"/>
                <w:szCs w:val="24"/>
              </w:rPr>
            </w:pPr>
            <w:r w:rsidRPr="00963A6E">
              <w:rPr>
                <w:rFonts w:ascii="宋体" w:hAnsi="宋体" w:hint="eastAsia"/>
                <w:sz w:val="24"/>
                <w:szCs w:val="24"/>
              </w:rPr>
              <w:t>不确定</w:t>
            </w:r>
          </w:p>
          <w:p w:rsidR="004603A5" w:rsidRPr="00963A6E" w:rsidRDefault="004603A5" w:rsidP="002205C8">
            <w:pPr>
              <w:widowControl/>
              <w:spacing w:beforeLines="50" w:line="300" w:lineRule="auto"/>
              <w:jc w:val="center"/>
              <w:rPr>
                <w:rFonts w:ascii="宋体" w:hAnsi="宋体"/>
                <w:sz w:val="24"/>
                <w:szCs w:val="24"/>
              </w:rPr>
            </w:pPr>
            <w:r w:rsidRPr="00963A6E">
              <w:rPr>
                <w:rFonts w:ascii="宋体" w:hAnsi="宋体" w:hint="eastAsia"/>
                <w:sz w:val="24"/>
                <w:szCs w:val="24"/>
              </w:rPr>
              <w:t>（3分）</w:t>
            </w:r>
          </w:p>
        </w:tc>
        <w:tc>
          <w:tcPr>
            <w:tcW w:w="992" w:type="dxa"/>
            <w:shd w:val="clear" w:color="auto" w:fill="auto"/>
            <w:noWrap/>
            <w:vAlign w:val="center"/>
            <w:hideMark/>
          </w:tcPr>
          <w:p w:rsidR="004603A5" w:rsidRPr="00963A6E" w:rsidRDefault="004603A5" w:rsidP="002205C8">
            <w:pPr>
              <w:widowControl/>
              <w:spacing w:beforeLines="50" w:line="300" w:lineRule="auto"/>
              <w:jc w:val="center"/>
              <w:rPr>
                <w:rFonts w:ascii="宋体" w:hAnsi="宋体"/>
                <w:sz w:val="24"/>
                <w:szCs w:val="24"/>
              </w:rPr>
            </w:pPr>
            <w:r w:rsidRPr="00963A6E">
              <w:rPr>
                <w:rFonts w:ascii="宋体" w:hAnsi="宋体" w:hint="eastAsia"/>
                <w:sz w:val="24"/>
                <w:szCs w:val="24"/>
              </w:rPr>
              <w:t>不同意</w:t>
            </w:r>
          </w:p>
          <w:p w:rsidR="004603A5" w:rsidRPr="00963A6E" w:rsidRDefault="004603A5" w:rsidP="002205C8">
            <w:pPr>
              <w:widowControl/>
              <w:spacing w:beforeLines="50" w:line="300" w:lineRule="auto"/>
              <w:jc w:val="center"/>
              <w:rPr>
                <w:rFonts w:ascii="宋体" w:hAnsi="宋体"/>
                <w:sz w:val="24"/>
                <w:szCs w:val="24"/>
              </w:rPr>
            </w:pPr>
            <w:r w:rsidRPr="00963A6E">
              <w:rPr>
                <w:rFonts w:ascii="宋体" w:hAnsi="宋体" w:hint="eastAsia"/>
                <w:sz w:val="24"/>
                <w:szCs w:val="24"/>
              </w:rPr>
              <w:t>（2分）</w:t>
            </w:r>
          </w:p>
        </w:tc>
        <w:tc>
          <w:tcPr>
            <w:tcW w:w="1417" w:type="dxa"/>
            <w:tcBorders>
              <w:top w:val="single" w:sz="8" w:space="0" w:color="auto"/>
              <w:bottom w:val="single" w:sz="4" w:space="0" w:color="auto"/>
              <w:right w:val="nil"/>
            </w:tcBorders>
            <w:shd w:val="clear" w:color="auto" w:fill="auto"/>
            <w:noWrap/>
            <w:vAlign w:val="center"/>
            <w:hideMark/>
          </w:tcPr>
          <w:p w:rsidR="004603A5" w:rsidRPr="00963A6E" w:rsidRDefault="004603A5" w:rsidP="002205C8">
            <w:pPr>
              <w:widowControl/>
              <w:spacing w:beforeLines="50" w:line="300" w:lineRule="auto"/>
              <w:jc w:val="center"/>
              <w:rPr>
                <w:rFonts w:ascii="宋体" w:hAnsi="宋体"/>
                <w:sz w:val="24"/>
                <w:szCs w:val="24"/>
              </w:rPr>
            </w:pPr>
            <w:r w:rsidRPr="00963A6E">
              <w:rPr>
                <w:rFonts w:ascii="宋体" w:hAnsi="宋体" w:hint="eastAsia"/>
                <w:sz w:val="24"/>
                <w:szCs w:val="24"/>
              </w:rPr>
              <w:t xml:space="preserve">非常不同意  </w:t>
            </w:r>
          </w:p>
          <w:p w:rsidR="004603A5" w:rsidRPr="00963A6E" w:rsidRDefault="004603A5" w:rsidP="002205C8">
            <w:pPr>
              <w:widowControl/>
              <w:spacing w:beforeLines="50" w:line="300" w:lineRule="auto"/>
              <w:jc w:val="center"/>
              <w:rPr>
                <w:rFonts w:ascii="宋体" w:hAnsi="宋体"/>
                <w:sz w:val="24"/>
                <w:szCs w:val="24"/>
              </w:rPr>
            </w:pPr>
            <w:r w:rsidRPr="00963A6E">
              <w:rPr>
                <w:rFonts w:ascii="宋体" w:hAnsi="宋体" w:hint="eastAsia"/>
                <w:sz w:val="24"/>
                <w:szCs w:val="24"/>
              </w:rPr>
              <w:t xml:space="preserve">（1分）     </w:t>
            </w:r>
          </w:p>
        </w:tc>
      </w:tr>
      <w:tr w:rsidR="004603A5" w:rsidRPr="00963A6E" w:rsidTr="00B72BB9">
        <w:trPr>
          <w:trHeight w:val="487"/>
        </w:trPr>
        <w:tc>
          <w:tcPr>
            <w:tcW w:w="2376" w:type="dxa"/>
            <w:tcBorders>
              <w:top w:val="single" w:sz="4" w:space="0" w:color="auto"/>
              <w:left w:val="nil"/>
              <w:bottom w:val="single" w:sz="4" w:space="0" w:color="auto"/>
            </w:tcBorders>
            <w:shd w:val="clear" w:color="auto" w:fill="auto"/>
            <w:noWrap/>
            <w:vAlign w:val="center"/>
            <w:hideMark/>
          </w:tcPr>
          <w:p w:rsidR="004603A5" w:rsidRPr="00963A6E" w:rsidRDefault="004603A5" w:rsidP="002205C8">
            <w:pPr>
              <w:widowControl/>
              <w:spacing w:beforeLines="50" w:line="300" w:lineRule="auto"/>
              <w:jc w:val="left"/>
              <w:rPr>
                <w:rFonts w:ascii="宋体" w:hAnsi="宋体"/>
                <w:sz w:val="24"/>
                <w:szCs w:val="24"/>
              </w:rPr>
            </w:pPr>
            <w:r w:rsidRPr="00963A6E">
              <w:rPr>
                <w:rFonts w:ascii="宋体" w:hAnsi="宋体" w:hint="eastAsia"/>
                <w:sz w:val="24"/>
                <w:szCs w:val="24"/>
              </w:rPr>
              <w:t>卖家可靠</w:t>
            </w:r>
          </w:p>
        </w:tc>
        <w:tc>
          <w:tcPr>
            <w:tcW w:w="1276" w:type="dxa"/>
            <w:shd w:val="clear" w:color="auto" w:fill="auto"/>
            <w:noWrap/>
            <w:vAlign w:val="center"/>
            <w:hideMark/>
          </w:tcPr>
          <w:p w:rsidR="004603A5" w:rsidRPr="00963A6E" w:rsidRDefault="004603A5" w:rsidP="002205C8">
            <w:pPr>
              <w:widowControl/>
              <w:spacing w:beforeLines="50" w:line="300" w:lineRule="auto"/>
              <w:jc w:val="left"/>
              <w:rPr>
                <w:rFonts w:ascii="宋体" w:hAnsi="宋体"/>
                <w:sz w:val="24"/>
                <w:szCs w:val="24"/>
              </w:rPr>
            </w:pPr>
            <w:r w:rsidRPr="00963A6E">
              <w:rPr>
                <w:rFonts w:ascii="宋体" w:hAnsi="宋体" w:hint="eastAsia"/>
                <w:sz w:val="24"/>
                <w:szCs w:val="24"/>
              </w:rPr>
              <w:t xml:space="preserve">　</w:t>
            </w:r>
          </w:p>
        </w:tc>
        <w:tc>
          <w:tcPr>
            <w:tcW w:w="992" w:type="dxa"/>
            <w:shd w:val="clear" w:color="auto" w:fill="auto"/>
            <w:noWrap/>
            <w:vAlign w:val="center"/>
            <w:hideMark/>
          </w:tcPr>
          <w:p w:rsidR="004603A5" w:rsidRPr="00963A6E" w:rsidRDefault="004603A5" w:rsidP="002205C8">
            <w:pPr>
              <w:widowControl/>
              <w:spacing w:beforeLines="50" w:line="300" w:lineRule="auto"/>
              <w:jc w:val="left"/>
              <w:rPr>
                <w:rFonts w:ascii="宋体" w:hAnsi="宋体"/>
                <w:sz w:val="24"/>
                <w:szCs w:val="24"/>
              </w:rPr>
            </w:pPr>
            <w:r w:rsidRPr="00963A6E">
              <w:rPr>
                <w:rFonts w:ascii="宋体" w:hAnsi="宋体" w:hint="eastAsia"/>
                <w:sz w:val="24"/>
                <w:szCs w:val="24"/>
              </w:rPr>
              <w:t xml:space="preserve">　</w:t>
            </w:r>
          </w:p>
        </w:tc>
        <w:tc>
          <w:tcPr>
            <w:tcW w:w="993" w:type="dxa"/>
            <w:shd w:val="clear" w:color="auto" w:fill="auto"/>
            <w:noWrap/>
            <w:vAlign w:val="center"/>
            <w:hideMark/>
          </w:tcPr>
          <w:p w:rsidR="004603A5" w:rsidRPr="00963A6E" w:rsidRDefault="004603A5" w:rsidP="002205C8">
            <w:pPr>
              <w:widowControl/>
              <w:spacing w:beforeLines="50" w:line="300" w:lineRule="auto"/>
              <w:jc w:val="left"/>
              <w:rPr>
                <w:rFonts w:ascii="宋体" w:hAnsi="宋体"/>
                <w:sz w:val="24"/>
                <w:szCs w:val="24"/>
              </w:rPr>
            </w:pPr>
            <w:r w:rsidRPr="00963A6E">
              <w:rPr>
                <w:rFonts w:ascii="宋体" w:hAnsi="宋体" w:hint="eastAsia"/>
                <w:sz w:val="24"/>
                <w:szCs w:val="24"/>
              </w:rPr>
              <w:t xml:space="preserve">　</w:t>
            </w:r>
          </w:p>
        </w:tc>
        <w:tc>
          <w:tcPr>
            <w:tcW w:w="992" w:type="dxa"/>
            <w:shd w:val="clear" w:color="auto" w:fill="auto"/>
            <w:noWrap/>
            <w:vAlign w:val="center"/>
            <w:hideMark/>
          </w:tcPr>
          <w:p w:rsidR="004603A5" w:rsidRPr="00963A6E" w:rsidRDefault="004603A5" w:rsidP="002205C8">
            <w:pPr>
              <w:widowControl/>
              <w:spacing w:beforeLines="50" w:line="300" w:lineRule="auto"/>
              <w:jc w:val="left"/>
              <w:rPr>
                <w:rFonts w:ascii="宋体" w:hAnsi="宋体"/>
                <w:sz w:val="24"/>
                <w:szCs w:val="24"/>
              </w:rPr>
            </w:pPr>
            <w:r w:rsidRPr="00963A6E">
              <w:rPr>
                <w:rFonts w:ascii="宋体" w:hAnsi="宋体" w:hint="eastAsia"/>
                <w:sz w:val="24"/>
                <w:szCs w:val="24"/>
              </w:rPr>
              <w:t xml:space="preserve">　</w:t>
            </w:r>
          </w:p>
        </w:tc>
        <w:tc>
          <w:tcPr>
            <w:tcW w:w="1417" w:type="dxa"/>
            <w:tcBorders>
              <w:top w:val="single" w:sz="4" w:space="0" w:color="auto"/>
              <w:bottom w:val="single" w:sz="4" w:space="0" w:color="auto"/>
              <w:right w:val="nil"/>
            </w:tcBorders>
            <w:shd w:val="clear" w:color="auto" w:fill="auto"/>
            <w:noWrap/>
            <w:vAlign w:val="center"/>
            <w:hideMark/>
          </w:tcPr>
          <w:p w:rsidR="004603A5" w:rsidRPr="00963A6E" w:rsidRDefault="004603A5" w:rsidP="002205C8">
            <w:pPr>
              <w:widowControl/>
              <w:spacing w:beforeLines="50" w:line="300" w:lineRule="auto"/>
              <w:jc w:val="left"/>
              <w:rPr>
                <w:rFonts w:ascii="宋体" w:hAnsi="宋体"/>
                <w:sz w:val="24"/>
                <w:szCs w:val="24"/>
              </w:rPr>
            </w:pPr>
            <w:r w:rsidRPr="00963A6E">
              <w:rPr>
                <w:rFonts w:ascii="宋体" w:hAnsi="宋体" w:hint="eastAsia"/>
                <w:sz w:val="24"/>
                <w:szCs w:val="24"/>
              </w:rPr>
              <w:t xml:space="preserve">　</w:t>
            </w:r>
          </w:p>
        </w:tc>
      </w:tr>
      <w:tr w:rsidR="004603A5" w:rsidRPr="00963A6E" w:rsidTr="00B72BB9">
        <w:trPr>
          <w:trHeight w:val="537"/>
        </w:trPr>
        <w:tc>
          <w:tcPr>
            <w:tcW w:w="2376" w:type="dxa"/>
            <w:tcBorders>
              <w:top w:val="single" w:sz="4" w:space="0" w:color="auto"/>
              <w:left w:val="nil"/>
              <w:bottom w:val="single" w:sz="4" w:space="0" w:color="auto"/>
            </w:tcBorders>
            <w:shd w:val="clear" w:color="auto" w:fill="auto"/>
            <w:noWrap/>
            <w:vAlign w:val="center"/>
            <w:hideMark/>
          </w:tcPr>
          <w:p w:rsidR="004603A5" w:rsidRPr="00963A6E" w:rsidRDefault="004603A5" w:rsidP="002205C8">
            <w:pPr>
              <w:widowControl/>
              <w:spacing w:beforeLines="50" w:line="300" w:lineRule="auto"/>
              <w:jc w:val="left"/>
              <w:rPr>
                <w:rFonts w:ascii="宋体" w:hAnsi="宋体"/>
                <w:sz w:val="24"/>
                <w:szCs w:val="24"/>
              </w:rPr>
            </w:pPr>
            <w:r w:rsidRPr="00963A6E">
              <w:rPr>
                <w:rFonts w:ascii="宋体" w:hAnsi="宋体" w:hint="eastAsia"/>
                <w:sz w:val="24"/>
                <w:szCs w:val="24"/>
              </w:rPr>
              <w:t>信息完整</w:t>
            </w:r>
          </w:p>
        </w:tc>
        <w:tc>
          <w:tcPr>
            <w:tcW w:w="1276" w:type="dxa"/>
            <w:shd w:val="clear" w:color="auto" w:fill="auto"/>
            <w:noWrap/>
            <w:vAlign w:val="center"/>
            <w:hideMark/>
          </w:tcPr>
          <w:p w:rsidR="004603A5" w:rsidRPr="00963A6E" w:rsidRDefault="004603A5" w:rsidP="002205C8">
            <w:pPr>
              <w:widowControl/>
              <w:spacing w:beforeLines="50" w:line="300" w:lineRule="auto"/>
              <w:jc w:val="left"/>
              <w:rPr>
                <w:rFonts w:ascii="宋体" w:hAnsi="宋体"/>
                <w:sz w:val="24"/>
                <w:szCs w:val="24"/>
              </w:rPr>
            </w:pPr>
            <w:r w:rsidRPr="00963A6E">
              <w:rPr>
                <w:rFonts w:ascii="宋体" w:hAnsi="宋体" w:hint="eastAsia"/>
                <w:sz w:val="24"/>
                <w:szCs w:val="24"/>
              </w:rPr>
              <w:t xml:space="preserve">　</w:t>
            </w:r>
          </w:p>
        </w:tc>
        <w:tc>
          <w:tcPr>
            <w:tcW w:w="992" w:type="dxa"/>
            <w:shd w:val="clear" w:color="auto" w:fill="auto"/>
            <w:noWrap/>
            <w:vAlign w:val="center"/>
            <w:hideMark/>
          </w:tcPr>
          <w:p w:rsidR="004603A5" w:rsidRPr="00963A6E" w:rsidRDefault="004603A5" w:rsidP="002205C8">
            <w:pPr>
              <w:widowControl/>
              <w:spacing w:beforeLines="50" w:line="300" w:lineRule="auto"/>
              <w:jc w:val="left"/>
              <w:rPr>
                <w:rFonts w:ascii="宋体" w:hAnsi="宋体"/>
                <w:sz w:val="24"/>
                <w:szCs w:val="24"/>
              </w:rPr>
            </w:pPr>
            <w:r w:rsidRPr="00963A6E">
              <w:rPr>
                <w:rFonts w:ascii="宋体" w:hAnsi="宋体" w:hint="eastAsia"/>
                <w:sz w:val="24"/>
                <w:szCs w:val="24"/>
              </w:rPr>
              <w:t xml:space="preserve">　</w:t>
            </w:r>
          </w:p>
        </w:tc>
        <w:tc>
          <w:tcPr>
            <w:tcW w:w="993" w:type="dxa"/>
            <w:shd w:val="clear" w:color="auto" w:fill="auto"/>
            <w:noWrap/>
            <w:vAlign w:val="center"/>
            <w:hideMark/>
          </w:tcPr>
          <w:p w:rsidR="004603A5" w:rsidRPr="00963A6E" w:rsidRDefault="004603A5" w:rsidP="002205C8">
            <w:pPr>
              <w:widowControl/>
              <w:spacing w:beforeLines="50" w:line="300" w:lineRule="auto"/>
              <w:jc w:val="left"/>
              <w:rPr>
                <w:rFonts w:ascii="宋体" w:hAnsi="宋体"/>
                <w:sz w:val="24"/>
                <w:szCs w:val="24"/>
              </w:rPr>
            </w:pPr>
            <w:r w:rsidRPr="00963A6E">
              <w:rPr>
                <w:rFonts w:ascii="宋体" w:hAnsi="宋体" w:hint="eastAsia"/>
                <w:sz w:val="24"/>
                <w:szCs w:val="24"/>
              </w:rPr>
              <w:t xml:space="preserve">　</w:t>
            </w:r>
          </w:p>
        </w:tc>
        <w:tc>
          <w:tcPr>
            <w:tcW w:w="992" w:type="dxa"/>
            <w:shd w:val="clear" w:color="auto" w:fill="auto"/>
            <w:noWrap/>
            <w:vAlign w:val="center"/>
            <w:hideMark/>
          </w:tcPr>
          <w:p w:rsidR="004603A5" w:rsidRPr="00963A6E" w:rsidRDefault="004603A5" w:rsidP="002205C8">
            <w:pPr>
              <w:widowControl/>
              <w:spacing w:beforeLines="50" w:line="300" w:lineRule="auto"/>
              <w:jc w:val="left"/>
              <w:rPr>
                <w:rFonts w:ascii="宋体" w:hAnsi="宋体"/>
                <w:sz w:val="24"/>
                <w:szCs w:val="24"/>
              </w:rPr>
            </w:pPr>
            <w:r w:rsidRPr="00963A6E">
              <w:rPr>
                <w:rFonts w:ascii="宋体" w:hAnsi="宋体" w:hint="eastAsia"/>
                <w:sz w:val="24"/>
                <w:szCs w:val="24"/>
              </w:rPr>
              <w:t xml:space="preserve">　</w:t>
            </w:r>
          </w:p>
        </w:tc>
        <w:tc>
          <w:tcPr>
            <w:tcW w:w="1417" w:type="dxa"/>
            <w:tcBorders>
              <w:top w:val="single" w:sz="4" w:space="0" w:color="auto"/>
              <w:bottom w:val="single" w:sz="4" w:space="0" w:color="auto"/>
              <w:right w:val="nil"/>
            </w:tcBorders>
            <w:shd w:val="clear" w:color="auto" w:fill="auto"/>
            <w:noWrap/>
            <w:vAlign w:val="center"/>
            <w:hideMark/>
          </w:tcPr>
          <w:p w:rsidR="004603A5" w:rsidRPr="00963A6E" w:rsidRDefault="004603A5" w:rsidP="002205C8">
            <w:pPr>
              <w:widowControl/>
              <w:spacing w:beforeLines="50" w:line="300" w:lineRule="auto"/>
              <w:jc w:val="left"/>
              <w:rPr>
                <w:rFonts w:ascii="宋体" w:hAnsi="宋体"/>
                <w:sz w:val="24"/>
                <w:szCs w:val="24"/>
              </w:rPr>
            </w:pPr>
            <w:r w:rsidRPr="00963A6E">
              <w:rPr>
                <w:rFonts w:ascii="宋体" w:hAnsi="宋体" w:hint="eastAsia"/>
                <w:sz w:val="24"/>
                <w:szCs w:val="24"/>
              </w:rPr>
              <w:t xml:space="preserve">　</w:t>
            </w:r>
          </w:p>
        </w:tc>
      </w:tr>
      <w:tr w:rsidR="004603A5" w:rsidRPr="00963A6E" w:rsidTr="00B72BB9">
        <w:trPr>
          <w:trHeight w:val="417"/>
        </w:trPr>
        <w:tc>
          <w:tcPr>
            <w:tcW w:w="2376" w:type="dxa"/>
            <w:tcBorders>
              <w:top w:val="single" w:sz="4" w:space="0" w:color="auto"/>
              <w:left w:val="nil"/>
              <w:bottom w:val="single" w:sz="4" w:space="0" w:color="auto"/>
            </w:tcBorders>
            <w:shd w:val="clear" w:color="auto" w:fill="auto"/>
            <w:noWrap/>
            <w:vAlign w:val="center"/>
            <w:hideMark/>
          </w:tcPr>
          <w:p w:rsidR="004603A5" w:rsidRPr="00963A6E" w:rsidRDefault="004603A5" w:rsidP="002205C8">
            <w:pPr>
              <w:widowControl/>
              <w:spacing w:beforeLines="50" w:line="300" w:lineRule="auto"/>
              <w:jc w:val="left"/>
              <w:rPr>
                <w:rFonts w:ascii="宋体" w:hAnsi="宋体"/>
                <w:sz w:val="24"/>
                <w:szCs w:val="24"/>
              </w:rPr>
            </w:pPr>
            <w:r w:rsidRPr="00963A6E">
              <w:rPr>
                <w:rFonts w:ascii="宋体" w:hAnsi="宋体" w:hint="eastAsia"/>
                <w:sz w:val="24"/>
                <w:szCs w:val="24"/>
              </w:rPr>
              <w:t>照片真实</w:t>
            </w:r>
          </w:p>
        </w:tc>
        <w:tc>
          <w:tcPr>
            <w:tcW w:w="1276" w:type="dxa"/>
            <w:shd w:val="clear" w:color="auto" w:fill="auto"/>
            <w:noWrap/>
            <w:vAlign w:val="center"/>
            <w:hideMark/>
          </w:tcPr>
          <w:p w:rsidR="004603A5" w:rsidRPr="00963A6E" w:rsidRDefault="004603A5" w:rsidP="002205C8">
            <w:pPr>
              <w:widowControl/>
              <w:spacing w:beforeLines="50" w:line="300" w:lineRule="auto"/>
              <w:jc w:val="left"/>
              <w:rPr>
                <w:rFonts w:ascii="宋体" w:hAnsi="宋体"/>
                <w:sz w:val="24"/>
                <w:szCs w:val="24"/>
              </w:rPr>
            </w:pPr>
            <w:r w:rsidRPr="00963A6E">
              <w:rPr>
                <w:rFonts w:ascii="宋体" w:hAnsi="宋体" w:hint="eastAsia"/>
                <w:sz w:val="24"/>
                <w:szCs w:val="24"/>
              </w:rPr>
              <w:t xml:space="preserve">　</w:t>
            </w:r>
          </w:p>
        </w:tc>
        <w:tc>
          <w:tcPr>
            <w:tcW w:w="992" w:type="dxa"/>
            <w:shd w:val="clear" w:color="auto" w:fill="auto"/>
            <w:noWrap/>
            <w:vAlign w:val="center"/>
            <w:hideMark/>
          </w:tcPr>
          <w:p w:rsidR="004603A5" w:rsidRPr="00963A6E" w:rsidRDefault="004603A5" w:rsidP="002205C8">
            <w:pPr>
              <w:widowControl/>
              <w:spacing w:beforeLines="50" w:line="300" w:lineRule="auto"/>
              <w:jc w:val="left"/>
              <w:rPr>
                <w:rFonts w:ascii="宋体" w:hAnsi="宋体"/>
                <w:sz w:val="24"/>
                <w:szCs w:val="24"/>
              </w:rPr>
            </w:pPr>
            <w:r w:rsidRPr="00963A6E">
              <w:rPr>
                <w:rFonts w:ascii="宋体" w:hAnsi="宋体" w:hint="eastAsia"/>
                <w:sz w:val="24"/>
                <w:szCs w:val="24"/>
              </w:rPr>
              <w:t xml:space="preserve">　</w:t>
            </w:r>
          </w:p>
        </w:tc>
        <w:tc>
          <w:tcPr>
            <w:tcW w:w="993" w:type="dxa"/>
            <w:shd w:val="clear" w:color="auto" w:fill="auto"/>
            <w:noWrap/>
            <w:vAlign w:val="center"/>
            <w:hideMark/>
          </w:tcPr>
          <w:p w:rsidR="004603A5" w:rsidRPr="00963A6E" w:rsidRDefault="004603A5" w:rsidP="002205C8">
            <w:pPr>
              <w:widowControl/>
              <w:spacing w:beforeLines="50" w:line="300" w:lineRule="auto"/>
              <w:jc w:val="left"/>
              <w:rPr>
                <w:rFonts w:ascii="宋体" w:hAnsi="宋体"/>
                <w:sz w:val="24"/>
                <w:szCs w:val="24"/>
              </w:rPr>
            </w:pPr>
            <w:r w:rsidRPr="00963A6E">
              <w:rPr>
                <w:rFonts w:ascii="宋体" w:hAnsi="宋体" w:hint="eastAsia"/>
                <w:sz w:val="24"/>
                <w:szCs w:val="24"/>
              </w:rPr>
              <w:t xml:space="preserve">　</w:t>
            </w:r>
          </w:p>
        </w:tc>
        <w:tc>
          <w:tcPr>
            <w:tcW w:w="992" w:type="dxa"/>
            <w:shd w:val="clear" w:color="auto" w:fill="auto"/>
            <w:noWrap/>
            <w:vAlign w:val="center"/>
            <w:hideMark/>
          </w:tcPr>
          <w:p w:rsidR="004603A5" w:rsidRPr="00963A6E" w:rsidRDefault="004603A5" w:rsidP="002205C8">
            <w:pPr>
              <w:widowControl/>
              <w:spacing w:beforeLines="50" w:line="300" w:lineRule="auto"/>
              <w:jc w:val="left"/>
              <w:rPr>
                <w:rFonts w:ascii="宋体" w:hAnsi="宋体"/>
                <w:sz w:val="24"/>
                <w:szCs w:val="24"/>
              </w:rPr>
            </w:pPr>
            <w:r w:rsidRPr="00963A6E">
              <w:rPr>
                <w:rFonts w:ascii="宋体" w:hAnsi="宋体" w:hint="eastAsia"/>
                <w:sz w:val="24"/>
                <w:szCs w:val="24"/>
              </w:rPr>
              <w:t xml:space="preserve">　</w:t>
            </w:r>
          </w:p>
        </w:tc>
        <w:tc>
          <w:tcPr>
            <w:tcW w:w="1417" w:type="dxa"/>
            <w:tcBorders>
              <w:top w:val="single" w:sz="4" w:space="0" w:color="auto"/>
              <w:bottom w:val="single" w:sz="4" w:space="0" w:color="auto"/>
              <w:right w:val="nil"/>
            </w:tcBorders>
            <w:shd w:val="clear" w:color="auto" w:fill="auto"/>
            <w:noWrap/>
            <w:vAlign w:val="center"/>
            <w:hideMark/>
          </w:tcPr>
          <w:p w:rsidR="004603A5" w:rsidRPr="00963A6E" w:rsidRDefault="004603A5" w:rsidP="002205C8">
            <w:pPr>
              <w:widowControl/>
              <w:spacing w:beforeLines="50" w:line="300" w:lineRule="auto"/>
              <w:jc w:val="left"/>
              <w:rPr>
                <w:rFonts w:ascii="宋体" w:hAnsi="宋体"/>
                <w:sz w:val="24"/>
                <w:szCs w:val="24"/>
              </w:rPr>
            </w:pPr>
            <w:r w:rsidRPr="00963A6E">
              <w:rPr>
                <w:rFonts w:ascii="宋体" w:hAnsi="宋体" w:hint="eastAsia"/>
                <w:sz w:val="24"/>
                <w:szCs w:val="24"/>
              </w:rPr>
              <w:t xml:space="preserve">　</w:t>
            </w:r>
          </w:p>
        </w:tc>
      </w:tr>
      <w:tr w:rsidR="004603A5" w:rsidRPr="00963A6E" w:rsidTr="00B72BB9">
        <w:trPr>
          <w:trHeight w:val="423"/>
        </w:trPr>
        <w:tc>
          <w:tcPr>
            <w:tcW w:w="2376" w:type="dxa"/>
            <w:tcBorders>
              <w:top w:val="single" w:sz="4" w:space="0" w:color="auto"/>
              <w:left w:val="nil"/>
              <w:bottom w:val="single" w:sz="4" w:space="0" w:color="auto"/>
            </w:tcBorders>
            <w:shd w:val="clear" w:color="auto" w:fill="auto"/>
            <w:noWrap/>
            <w:vAlign w:val="center"/>
            <w:hideMark/>
          </w:tcPr>
          <w:p w:rsidR="004603A5" w:rsidRPr="00963A6E" w:rsidRDefault="004603A5" w:rsidP="002205C8">
            <w:pPr>
              <w:widowControl/>
              <w:spacing w:beforeLines="50" w:line="300" w:lineRule="auto"/>
              <w:jc w:val="left"/>
              <w:rPr>
                <w:rFonts w:ascii="宋体" w:hAnsi="宋体"/>
                <w:sz w:val="24"/>
                <w:szCs w:val="24"/>
              </w:rPr>
            </w:pPr>
            <w:r w:rsidRPr="00963A6E">
              <w:rPr>
                <w:rFonts w:ascii="宋体" w:hAnsi="宋体" w:hint="eastAsia"/>
                <w:sz w:val="24"/>
                <w:szCs w:val="24"/>
              </w:rPr>
              <w:t>价格合理</w:t>
            </w:r>
          </w:p>
        </w:tc>
        <w:tc>
          <w:tcPr>
            <w:tcW w:w="1276" w:type="dxa"/>
            <w:shd w:val="clear" w:color="auto" w:fill="auto"/>
            <w:noWrap/>
            <w:vAlign w:val="center"/>
            <w:hideMark/>
          </w:tcPr>
          <w:p w:rsidR="004603A5" w:rsidRPr="00963A6E" w:rsidRDefault="004603A5" w:rsidP="002205C8">
            <w:pPr>
              <w:widowControl/>
              <w:spacing w:beforeLines="50" w:line="300" w:lineRule="auto"/>
              <w:jc w:val="left"/>
              <w:rPr>
                <w:rFonts w:ascii="宋体" w:hAnsi="宋体"/>
                <w:sz w:val="24"/>
                <w:szCs w:val="24"/>
              </w:rPr>
            </w:pPr>
            <w:r w:rsidRPr="00963A6E">
              <w:rPr>
                <w:rFonts w:ascii="宋体" w:hAnsi="宋体" w:hint="eastAsia"/>
                <w:sz w:val="24"/>
                <w:szCs w:val="24"/>
              </w:rPr>
              <w:t xml:space="preserve">　</w:t>
            </w:r>
          </w:p>
        </w:tc>
        <w:tc>
          <w:tcPr>
            <w:tcW w:w="992" w:type="dxa"/>
            <w:shd w:val="clear" w:color="auto" w:fill="auto"/>
            <w:noWrap/>
            <w:vAlign w:val="center"/>
            <w:hideMark/>
          </w:tcPr>
          <w:p w:rsidR="004603A5" w:rsidRPr="00963A6E" w:rsidRDefault="004603A5" w:rsidP="002205C8">
            <w:pPr>
              <w:widowControl/>
              <w:spacing w:beforeLines="50" w:line="300" w:lineRule="auto"/>
              <w:jc w:val="left"/>
              <w:rPr>
                <w:rFonts w:ascii="宋体" w:hAnsi="宋体"/>
                <w:sz w:val="24"/>
                <w:szCs w:val="24"/>
              </w:rPr>
            </w:pPr>
            <w:r w:rsidRPr="00963A6E">
              <w:rPr>
                <w:rFonts w:ascii="宋体" w:hAnsi="宋体" w:hint="eastAsia"/>
                <w:sz w:val="24"/>
                <w:szCs w:val="24"/>
              </w:rPr>
              <w:t xml:space="preserve">　</w:t>
            </w:r>
          </w:p>
        </w:tc>
        <w:tc>
          <w:tcPr>
            <w:tcW w:w="993" w:type="dxa"/>
            <w:shd w:val="clear" w:color="auto" w:fill="auto"/>
            <w:noWrap/>
            <w:vAlign w:val="center"/>
            <w:hideMark/>
          </w:tcPr>
          <w:p w:rsidR="004603A5" w:rsidRPr="00963A6E" w:rsidRDefault="004603A5" w:rsidP="002205C8">
            <w:pPr>
              <w:widowControl/>
              <w:spacing w:beforeLines="50" w:line="300" w:lineRule="auto"/>
              <w:jc w:val="left"/>
              <w:rPr>
                <w:rFonts w:ascii="宋体" w:hAnsi="宋体"/>
                <w:sz w:val="24"/>
                <w:szCs w:val="24"/>
              </w:rPr>
            </w:pPr>
            <w:r w:rsidRPr="00963A6E">
              <w:rPr>
                <w:rFonts w:ascii="宋体" w:hAnsi="宋体" w:hint="eastAsia"/>
                <w:sz w:val="24"/>
                <w:szCs w:val="24"/>
              </w:rPr>
              <w:t xml:space="preserve">　</w:t>
            </w:r>
          </w:p>
        </w:tc>
        <w:tc>
          <w:tcPr>
            <w:tcW w:w="992" w:type="dxa"/>
            <w:shd w:val="clear" w:color="auto" w:fill="auto"/>
            <w:noWrap/>
            <w:vAlign w:val="center"/>
            <w:hideMark/>
          </w:tcPr>
          <w:p w:rsidR="004603A5" w:rsidRPr="00963A6E" w:rsidRDefault="004603A5" w:rsidP="002205C8">
            <w:pPr>
              <w:widowControl/>
              <w:spacing w:beforeLines="50" w:line="300" w:lineRule="auto"/>
              <w:jc w:val="left"/>
              <w:rPr>
                <w:rFonts w:ascii="宋体" w:hAnsi="宋体"/>
                <w:sz w:val="24"/>
                <w:szCs w:val="24"/>
              </w:rPr>
            </w:pPr>
            <w:r w:rsidRPr="00963A6E">
              <w:rPr>
                <w:rFonts w:ascii="宋体" w:hAnsi="宋体" w:hint="eastAsia"/>
                <w:sz w:val="24"/>
                <w:szCs w:val="24"/>
              </w:rPr>
              <w:t xml:space="preserve">　</w:t>
            </w:r>
          </w:p>
        </w:tc>
        <w:tc>
          <w:tcPr>
            <w:tcW w:w="1417" w:type="dxa"/>
            <w:tcBorders>
              <w:top w:val="single" w:sz="4" w:space="0" w:color="auto"/>
              <w:bottom w:val="single" w:sz="4" w:space="0" w:color="auto"/>
              <w:right w:val="nil"/>
            </w:tcBorders>
            <w:shd w:val="clear" w:color="auto" w:fill="auto"/>
            <w:noWrap/>
            <w:vAlign w:val="center"/>
            <w:hideMark/>
          </w:tcPr>
          <w:p w:rsidR="004603A5" w:rsidRPr="00963A6E" w:rsidRDefault="004603A5" w:rsidP="002205C8">
            <w:pPr>
              <w:widowControl/>
              <w:spacing w:beforeLines="50" w:line="300" w:lineRule="auto"/>
              <w:jc w:val="left"/>
              <w:rPr>
                <w:rFonts w:ascii="宋体" w:hAnsi="宋体"/>
                <w:sz w:val="24"/>
                <w:szCs w:val="24"/>
              </w:rPr>
            </w:pPr>
            <w:r w:rsidRPr="00963A6E">
              <w:rPr>
                <w:rFonts w:ascii="宋体" w:hAnsi="宋体" w:hint="eastAsia"/>
                <w:sz w:val="24"/>
                <w:szCs w:val="24"/>
              </w:rPr>
              <w:t xml:space="preserve">　</w:t>
            </w:r>
          </w:p>
        </w:tc>
      </w:tr>
      <w:tr w:rsidR="004603A5" w:rsidRPr="00963A6E" w:rsidTr="00B72BB9">
        <w:trPr>
          <w:trHeight w:val="414"/>
        </w:trPr>
        <w:tc>
          <w:tcPr>
            <w:tcW w:w="2376" w:type="dxa"/>
            <w:tcBorders>
              <w:top w:val="single" w:sz="4" w:space="0" w:color="auto"/>
              <w:left w:val="nil"/>
              <w:bottom w:val="single" w:sz="4" w:space="0" w:color="auto"/>
            </w:tcBorders>
            <w:shd w:val="clear" w:color="auto" w:fill="auto"/>
            <w:noWrap/>
            <w:vAlign w:val="center"/>
            <w:hideMark/>
          </w:tcPr>
          <w:p w:rsidR="004603A5" w:rsidRPr="00963A6E" w:rsidRDefault="004603A5" w:rsidP="002205C8">
            <w:pPr>
              <w:widowControl/>
              <w:spacing w:beforeLines="50" w:line="300" w:lineRule="auto"/>
              <w:jc w:val="left"/>
              <w:rPr>
                <w:rFonts w:ascii="宋体" w:hAnsi="宋体"/>
                <w:sz w:val="24"/>
                <w:szCs w:val="24"/>
              </w:rPr>
            </w:pPr>
            <w:r w:rsidRPr="00963A6E">
              <w:rPr>
                <w:rFonts w:ascii="宋体" w:hAnsi="宋体" w:hint="eastAsia"/>
                <w:sz w:val="24"/>
                <w:szCs w:val="24"/>
              </w:rPr>
              <w:t>质量保证、正品保证</w:t>
            </w:r>
          </w:p>
        </w:tc>
        <w:tc>
          <w:tcPr>
            <w:tcW w:w="1276" w:type="dxa"/>
            <w:shd w:val="clear" w:color="auto" w:fill="auto"/>
            <w:noWrap/>
            <w:vAlign w:val="center"/>
            <w:hideMark/>
          </w:tcPr>
          <w:p w:rsidR="004603A5" w:rsidRPr="00963A6E" w:rsidRDefault="004603A5" w:rsidP="002205C8">
            <w:pPr>
              <w:widowControl/>
              <w:spacing w:beforeLines="50" w:line="300" w:lineRule="auto"/>
              <w:jc w:val="left"/>
              <w:rPr>
                <w:rFonts w:ascii="宋体" w:hAnsi="宋体"/>
                <w:sz w:val="24"/>
                <w:szCs w:val="24"/>
              </w:rPr>
            </w:pPr>
            <w:r w:rsidRPr="00963A6E">
              <w:rPr>
                <w:rFonts w:ascii="宋体" w:hAnsi="宋体" w:hint="eastAsia"/>
                <w:sz w:val="24"/>
                <w:szCs w:val="24"/>
              </w:rPr>
              <w:t xml:space="preserve">　</w:t>
            </w:r>
          </w:p>
        </w:tc>
        <w:tc>
          <w:tcPr>
            <w:tcW w:w="992" w:type="dxa"/>
            <w:shd w:val="clear" w:color="auto" w:fill="auto"/>
            <w:noWrap/>
            <w:vAlign w:val="center"/>
            <w:hideMark/>
          </w:tcPr>
          <w:p w:rsidR="004603A5" w:rsidRPr="00963A6E" w:rsidRDefault="004603A5" w:rsidP="002205C8">
            <w:pPr>
              <w:widowControl/>
              <w:spacing w:beforeLines="50" w:line="300" w:lineRule="auto"/>
              <w:jc w:val="left"/>
              <w:rPr>
                <w:rFonts w:ascii="宋体" w:hAnsi="宋体"/>
                <w:sz w:val="24"/>
                <w:szCs w:val="24"/>
              </w:rPr>
            </w:pPr>
            <w:r w:rsidRPr="00963A6E">
              <w:rPr>
                <w:rFonts w:ascii="宋体" w:hAnsi="宋体" w:hint="eastAsia"/>
                <w:sz w:val="24"/>
                <w:szCs w:val="24"/>
              </w:rPr>
              <w:t xml:space="preserve">　</w:t>
            </w:r>
          </w:p>
        </w:tc>
        <w:tc>
          <w:tcPr>
            <w:tcW w:w="993" w:type="dxa"/>
            <w:shd w:val="clear" w:color="auto" w:fill="auto"/>
            <w:noWrap/>
            <w:vAlign w:val="center"/>
            <w:hideMark/>
          </w:tcPr>
          <w:p w:rsidR="004603A5" w:rsidRPr="00963A6E" w:rsidRDefault="004603A5" w:rsidP="002205C8">
            <w:pPr>
              <w:widowControl/>
              <w:spacing w:beforeLines="50" w:line="300" w:lineRule="auto"/>
              <w:jc w:val="left"/>
              <w:rPr>
                <w:rFonts w:ascii="宋体" w:hAnsi="宋体"/>
                <w:sz w:val="24"/>
                <w:szCs w:val="24"/>
              </w:rPr>
            </w:pPr>
            <w:r w:rsidRPr="00963A6E">
              <w:rPr>
                <w:rFonts w:ascii="宋体" w:hAnsi="宋体" w:hint="eastAsia"/>
                <w:sz w:val="24"/>
                <w:szCs w:val="24"/>
              </w:rPr>
              <w:t xml:space="preserve">　</w:t>
            </w:r>
          </w:p>
        </w:tc>
        <w:tc>
          <w:tcPr>
            <w:tcW w:w="992" w:type="dxa"/>
            <w:shd w:val="clear" w:color="auto" w:fill="auto"/>
            <w:noWrap/>
            <w:vAlign w:val="center"/>
            <w:hideMark/>
          </w:tcPr>
          <w:p w:rsidR="004603A5" w:rsidRPr="00963A6E" w:rsidRDefault="004603A5" w:rsidP="002205C8">
            <w:pPr>
              <w:widowControl/>
              <w:spacing w:beforeLines="50" w:line="300" w:lineRule="auto"/>
              <w:jc w:val="left"/>
              <w:rPr>
                <w:rFonts w:ascii="宋体" w:hAnsi="宋体"/>
                <w:sz w:val="24"/>
                <w:szCs w:val="24"/>
              </w:rPr>
            </w:pPr>
            <w:r w:rsidRPr="00963A6E">
              <w:rPr>
                <w:rFonts w:ascii="宋体" w:hAnsi="宋体" w:hint="eastAsia"/>
                <w:sz w:val="24"/>
                <w:szCs w:val="24"/>
              </w:rPr>
              <w:t xml:space="preserve">　</w:t>
            </w:r>
          </w:p>
        </w:tc>
        <w:tc>
          <w:tcPr>
            <w:tcW w:w="1417" w:type="dxa"/>
            <w:tcBorders>
              <w:top w:val="single" w:sz="4" w:space="0" w:color="auto"/>
              <w:bottom w:val="single" w:sz="4" w:space="0" w:color="auto"/>
              <w:right w:val="nil"/>
            </w:tcBorders>
            <w:shd w:val="clear" w:color="auto" w:fill="auto"/>
            <w:noWrap/>
            <w:vAlign w:val="center"/>
            <w:hideMark/>
          </w:tcPr>
          <w:p w:rsidR="004603A5" w:rsidRPr="00963A6E" w:rsidRDefault="004603A5" w:rsidP="002205C8">
            <w:pPr>
              <w:widowControl/>
              <w:spacing w:beforeLines="50" w:line="300" w:lineRule="auto"/>
              <w:jc w:val="left"/>
              <w:rPr>
                <w:rFonts w:ascii="宋体" w:hAnsi="宋体"/>
                <w:sz w:val="24"/>
                <w:szCs w:val="24"/>
              </w:rPr>
            </w:pPr>
            <w:r w:rsidRPr="00963A6E">
              <w:rPr>
                <w:rFonts w:ascii="宋体" w:hAnsi="宋体" w:hint="eastAsia"/>
                <w:sz w:val="24"/>
                <w:szCs w:val="24"/>
              </w:rPr>
              <w:t xml:space="preserve">　</w:t>
            </w:r>
          </w:p>
        </w:tc>
      </w:tr>
      <w:tr w:rsidR="004603A5" w:rsidRPr="00963A6E" w:rsidTr="00B72BB9">
        <w:trPr>
          <w:trHeight w:val="405"/>
        </w:trPr>
        <w:tc>
          <w:tcPr>
            <w:tcW w:w="2376" w:type="dxa"/>
            <w:tcBorders>
              <w:top w:val="single" w:sz="4" w:space="0" w:color="auto"/>
              <w:left w:val="nil"/>
              <w:bottom w:val="single" w:sz="4" w:space="0" w:color="auto"/>
            </w:tcBorders>
            <w:shd w:val="clear" w:color="auto" w:fill="auto"/>
            <w:noWrap/>
            <w:vAlign w:val="center"/>
            <w:hideMark/>
          </w:tcPr>
          <w:p w:rsidR="004603A5" w:rsidRPr="00963A6E" w:rsidRDefault="004603A5" w:rsidP="002205C8">
            <w:pPr>
              <w:widowControl/>
              <w:spacing w:beforeLines="50" w:line="300" w:lineRule="auto"/>
              <w:jc w:val="left"/>
              <w:rPr>
                <w:rFonts w:ascii="宋体" w:hAnsi="宋体"/>
                <w:sz w:val="24"/>
                <w:szCs w:val="24"/>
              </w:rPr>
            </w:pPr>
            <w:r w:rsidRPr="00963A6E">
              <w:rPr>
                <w:rFonts w:ascii="宋体" w:hAnsi="宋体" w:hint="eastAsia"/>
                <w:sz w:val="24"/>
                <w:szCs w:val="24"/>
              </w:rPr>
              <w:t>售后服务有保障</w:t>
            </w:r>
          </w:p>
        </w:tc>
        <w:tc>
          <w:tcPr>
            <w:tcW w:w="1276" w:type="dxa"/>
            <w:shd w:val="clear" w:color="auto" w:fill="auto"/>
            <w:noWrap/>
            <w:vAlign w:val="center"/>
            <w:hideMark/>
          </w:tcPr>
          <w:p w:rsidR="004603A5" w:rsidRPr="00963A6E" w:rsidRDefault="004603A5" w:rsidP="002205C8">
            <w:pPr>
              <w:widowControl/>
              <w:spacing w:beforeLines="50" w:line="300" w:lineRule="auto"/>
              <w:jc w:val="left"/>
              <w:rPr>
                <w:rFonts w:ascii="宋体" w:hAnsi="宋体"/>
                <w:sz w:val="24"/>
                <w:szCs w:val="24"/>
              </w:rPr>
            </w:pPr>
            <w:r w:rsidRPr="00963A6E">
              <w:rPr>
                <w:rFonts w:ascii="宋体" w:hAnsi="宋体" w:hint="eastAsia"/>
                <w:sz w:val="24"/>
                <w:szCs w:val="24"/>
              </w:rPr>
              <w:t xml:space="preserve">　</w:t>
            </w:r>
          </w:p>
        </w:tc>
        <w:tc>
          <w:tcPr>
            <w:tcW w:w="992" w:type="dxa"/>
            <w:shd w:val="clear" w:color="auto" w:fill="auto"/>
            <w:noWrap/>
            <w:vAlign w:val="center"/>
            <w:hideMark/>
          </w:tcPr>
          <w:p w:rsidR="004603A5" w:rsidRPr="00963A6E" w:rsidRDefault="004603A5" w:rsidP="002205C8">
            <w:pPr>
              <w:widowControl/>
              <w:spacing w:beforeLines="50" w:line="300" w:lineRule="auto"/>
              <w:jc w:val="left"/>
              <w:rPr>
                <w:rFonts w:ascii="宋体" w:hAnsi="宋体"/>
                <w:sz w:val="24"/>
                <w:szCs w:val="24"/>
              </w:rPr>
            </w:pPr>
            <w:r w:rsidRPr="00963A6E">
              <w:rPr>
                <w:rFonts w:ascii="宋体" w:hAnsi="宋体" w:hint="eastAsia"/>
                <w:sz w:val="24"/>
                <w:szCs w:val="24"/>
              </w:rPr>
              <w:t xml:space="preserve">　</w:t>
            </w:r>
          </w:p>
        </w:tc>
        <w:tc>
          <w:tcPr>
            <w:tcW w:w="993" w:type="dxa"/>
            <w:shd w:val="clear" w:color="auto" w:fill="auto"/>
            <w:noWrap/>
            <w:vAlign w:val="center"/>
            <w:hideMark/>
          </w:tcPr>
          <w:p w:rsidR="004603A5" w:rsidRPr="00963A6E" w:rsidRDefault="004603A5" w:rsidP="002205C8">
            <w:pPr>
              <w:widowControl/>
              <w:spacing w:beforeLines="50" w:line="300" w:lineRule="auto"/>
              <w:jc w:val="left"/>
              <w:rPr>
                <w:rFonts w:ascii="宋体" w:hAnsi="宋体"/>
                <w:sz w:val="24"/>
                <w:szCs w:val="24"/>
              </w:rPr>
            </w:pPr>
            <w:r w:rsidRPr="00963A6E">
              <w:rPr>
                <w:rFonts w:ascii="宋体" w:hAnsi="宋体" w:hint="eastAsia"/>
                <w:sz w:val="24"/>
                <w:szCs w:val="24"/>
              </w:rPr>
              <w:t xml:space="preserve">　</w:t>
            </w:r>
          </w:p>
        </w:tc>
        <w:tc>
          <w:tcPr>
            <w:tcW w:w="992" w:type="dxa"/>
            <w:shd w:val="clear" w:color="auto" w:fill="auto"/>
            <w:noWrap/>
            <w:vAlign w:val="center"/>
            <w:hideMark/>
          </w:tcPr>
          <w:p w:rsidR="004603A5" w:rsidRPr="00963A6E" w:rsidRDefault="004603A5" w:rsidP="002205C8">
            <w:pPr>
              <w:widowControl/>
              <w:spacing w:beforeLines="50" w:line="300" w:lineRule="auto"/>
              <w:jc w:val="left"/>
              <w:rPr>
                <w:rFonts w:ascii="宋体" w:hAnsi="宋体"/>
                <w:sz w:val="24"/>
                <w:szCs w:val="24"/>
              </w:rPr>
            </w:pPr>
            <w:r w:rsidRPr="00963A6E">
              <w:rPr>
                <w:rFonts w:ascii="宋体" w:hAnsi="宋体" w:hint="eastAsia"/>
                <w:sz w:val="24"/>
                <w:szCs w:val="24"/>
              </w:rPr>
              <w:t xml:space="preserve">　</w:t>
            </w:r>
          </w:p>
        </w:tc>
        <w:tc>
          <w:tcPr>
            <w:tcW w:w="1417" w:type="dxa"/>
            <w:tcBorders>
              <w:top w:val="single" w:sz="4" w:space="0" w:color="auto"/>
              <w:bottom w:val="single" w:sz="4" w:space="0" w:color="auto"/>
              <w:right w:val="nil"/>
            </w:tcBorders>
            <w:shd w:val="clear" w:color="auto" w:fill="auto"/>
            <w:noWrap/>
            <w:vAlign w:val="center"/>
            <w:hideMark/>
          </w:tcPr>
          <w:p w:rsidR="004603A5" w:rsidRPr="00963A6E" w:rsidRDefault="004603A5" w:rsidP="002205C8">
            <w:pPr>
              <w:widowControl/>
              <w:spacing w:beforeLines="50" w:line="300" w:lineRule="auto"/>
              <w:jc w:val="left"/>
              <w:rPr>
                <w:rFonts w:ascii="宋体" w:hAnsi="宋体"/>
                <w:sz w:val="24"/>
                <w:szCs w:val="24"/>
              </w:rPr>
            </w:pPr>
            <w:r w:rsidRPr="00963A6E">
              <w:rPr>
                <w:rFonts w:ascii="宋体" w:hAnsi="宋体" w:hint="eastAsia"/>
                <w:sz w:val="24"/>
                <w:szCs w:val="24"/>
              </w:rPr>
              <w:t xml:space="preserve">　</w:t>
            </w:r>
          </w:p>
        </w:tc>
      </w:tr>
      <w:tr w:rsidR="004603A5" w:rsidRPr="00963A6E" w:rsidTr="00E84394">
        <w:trPr>
          <w:trHeight w:val="352"/>
        </w:trPr>
        <w:tc>
          <w:tcPr>
            <w:tcW w:w="2376" w:type="dxa"/>
            <w:tcBorders>
              <w:top w:val="single" w:sz="4" w:space="0" w:color="auto"/>
              <w:left w:val="nil"/>
              <w:bottom w:val="single" w:sz="8" w:space="0" w:color="auto"/>
            </w:tcBorders>
            <w:shd w:val="clear" w:color="auto" w:fill="auto"/>
            <w:noWrap/>
            <w:vAlign w:val="center"/>
            <w:hideMark/>
          </w:tcPr>
          <w:p w:rsidR="004603A5" w:rsidRPr="00963A6E" w:rsidRDefault="004603A5" w:rsidP="002205C8">
            <w:pPr>
              <w:widowControl/>
              <w:spacing w:beforeLines="50" w:line="300" w:lineRule="auto"/>
              <w:jc w:val="left"/>
              <w:rPr>
                <w:rFonts w:ascii="宋体" w:hAnsi="宋体"/>
                <w:sz w:val="24"/>
                <w:szCs w:val="24"/>
              </w:rPr>
            </w:pPr>
            <w:r w:rsidRPr="00963A6E">
              <w:rPr>
                <w:rFonts w:ascii="宋体" w:hAnsi="宋体" w:hint="eastAsia"/>
                <w:sz w:val="24"/>
                <w:szCs w:val="24"/>
              </w:rPr>
              <w:t>付款安全</w:t>
            </w:r>
          </w:p>
        </w:tc>
        <w:tc>
          <w:tcPr>
            <w:tcW w:w="1276" w:type="dxa"/>
            <w:shd w:val="clear" w:color="auto" w:fill="auto"/>
            <w:noWrap/>
            <w:vAlign w:val="center"/>
            <w:hideMark/>
          </w:tcPr>
          <w:p w:rsidR="004603A5" w:rsidRPr="00963A6E" w:rsidRDefault="004603A5" w:rsidP="002205C8">
            <w:pPr>
              <w:widowControl/>
              <w:spacing w:beforeLines="50" w:line="300" w:lineRule="auto"/>
              <w:jc w:val="left"/>
              <w:rPr>
                <w:rFonts w:ascii="宋体" w:hAnsi="宋体"/>
                <w:sz w:val="24"/>
                <w:szCs w:val="24"/>
              </w:rPr>
            </w:pPr>
            <w:r w:rsidRPr="00963A6E">
              <w:rPr>
                <w:rFonts w:ascii="宋体" w:hAnsi="宋体" w:hint="eastAsia"/>
                <w:sz w:val="24"/>
                <w:szCs w:val="24"/>
              </w:rPr>
              <w:t xml:space="preserve">　</w:t>
            </w:r>
          </w:p>
        </w:tc>
        <w:tc>
          <w:tcPr>
            <w:tcW w:w="992" w:type="dxa"/>
            <w:shd w:val="clear" w:color="auto" w:fill="auto"/>
            <w:noWrap/>
            <w:vAlign w:val="center"/>
            <w:hideMark/>
          </w:tcPr>
          <w:p w:rsidR="004603A5" w:rsidRPr="00963A6E" w:rsidRDefault="004603A5" w:rsidP="002205C8">
            <w:pPr>
              <w:widowControl/>
              <w:spacing w:beforeLines="50" w:line="300" w:lineRule="auto"/>
              <w:jc w:val="left"/>
              <w:rPr>
                <w:rFonts w:ascii="宋体" w:hAnsi="宋体"/>
                <w:sz w:val="24"/>
                <w:szCs w:val="24"/>
              </w:rPr>
            </w:pPr>
            <w:r w:rsidRPr="00963A6E">
              <w:rPr>
                <w:rFonts w:ascii="宋体" w:hAnsi="宋体" w:hint="eastAsia"/>
                <w:sz w:val="24"/>
                <w:szCs w:val="24"/>
              </w:rPr>
              <w:t xml:space="preserve">　</w:t>
            </w:r>
          </w:p>
        </w:tc>
        <w:tc>
          <w:tcPr>
            <w:tcW w:w="993" w:type="dxa"/>
            <w:shd w:val="clear" w:color="auto" w:fill="auto"/>
            <w:noWrap/>
            <w:vAlign w:val="center"/>
            <w:hideMark/>
          </w:tcPr>
          <w:p w:rsidR="004603A5" w:rsidRPr="00963A6E" w:rsidRDefault="004603A5" w:rsidP="002205C8">
            <w:pPr>
              <w:widowControl/>
              <w:spacing w:beforeLines="50" w:line="300" w:lineRule="auto"/>
              <w:jc w:val="left"/>
              <w:rPr>
                <w:rFonts w:ascii="宋体" w:hAnsi="宋体"/>
                <w:sz w:val="24"/>
                <w:szCs w:val="24"/>
              </w:rPr>
            </w:pPr>
            <w:r w:rsidRPr="00963A6E">
              <w:rPr>
                <w:rFonts w:ascii="宋体" w:hAnsi="宋体" w:hint="eastAsia"/>
                <w:sz w:val="24"/>
                <w:szCs w:val="24"/>
              </w:rPr>
              <w:t xml:space="preserve">　</w:t>
            </w:r>
          </w:p>
        </w:tc>
        <w:tc>
          <w:tcPr>
            <w:tcW w:w="992" w:type="dxa"/>
            <w:shd w:val="clear" w:color="auto" w:fill="auto"/>
            <w:noWrap/>
            <w:vAlign w:val="center"/>
            <w:hideMark/>
          </w:tcPr>
          <w:p w:rsidR="004603A5" w:rsidRPr="00963A6E" w:rsidRDefault="004603A5" w:rsidP="002205C8">
            <w:pPr>
              <w:widowControl/>
              <w:spacing w:beforeLines="50" w:line="300" w:lineRule="auto"/>
              <w:jc w:val="left"/>
              <w:rPr>
                <w:rFonts w:ascii="宋体" w:hAnsi="宋体"/>
                <w:sz w:val="24"/>
                <w:szCs w:val="24"/>
              </w:rPr>
            </w:pPr>
            <w:r w:rsidRPr="00963A6E">
              <w:rPr>
                <w:rFonts w:ascii="宋体" w:hAnsi="宋体" w:hint="eastAsia"/>
                <w:sz w:val="24"/>
                <w:szCs w:val="24"/>
              </w:rPr>
              <w:t xml:space="preserve">　</w:t>
            </w:r>
          </w:p>
        </w:tc>
        <w:tc>
          <w:tcPr>
            <w:tcW w:w="1417" w:type="dxa"/>
            <w:tcBorders>
              <w:top w:val="single" w:sz="4" w:space="0" w:color="auto"/>
              <w:bottom w:val="single" w:sz="8" w:space="0" w:color="auto"/>
              <w:right w:val="nil"/>
            </w:tcBorders>
            <w:shd w:val="clear" w:color="auto" w:fill="auto"/>
            <w:noWrap/>
            <w:vAlign w:val="center"/>
            <w:hideMark/>
          </w:tcPr>
          <w:p w:rsidR="004603A5" w:rsidRPr="00963A6E" w:rsidRDefault="004603A5" w:rsidP="002205C8">
            <w:pPr>
              <w:widowControl/>
              <w:spacing w:beforeLines="50" w:line="300" w:lineRule="auto"/>
              <w:jc w:val="left"/>
              <w:rPr>
                <w:rFonts w:ascii="宋体" w:hAnsi="宋体"/>
                <w:sz w:val="24"/>
                <w:szCs w:val="24"/>
              </w:rPr>
            </w:pPr>
            <w:r w:rsidRPr="00963A6E">
              <w:rPr>
                <w:rFonts w:ascii="宋体" w:hAnsi="宋体" w:hint="eastAsia"/>
                <w:sz w:val="24"/>
                <w:szCs w:val="24"/>
              </w:rPr>
              <w:t xml:space="preserve">　</w:t>
            </w:r>
          </w:p>
        </w:tc>
      </w:tr>
    </w:tbl>
    <w:p w:rsidR="00E84394" w:rsidRDefault="00E84394" w:rsidP="002205C8">
      <w:pPr>
        <w:spacing w:beforeLines="50" w:line="300" w:lineRule="auto"/>
        <w:jc w:val="center"/>
        <w:rPr>
          <w:rFonts w:ascii="宋体" w:hAnsi="宋体"/>
          <w:sz w:val="24"/>
          <w:szCs w:val="24"/>
        </w:rPr>
      </w:pPr>
      <w:r>
        <w:rPr>
          <w:rFonts w:ascii="宋体" w:hAnsi="宋体" w:hint="eastAsia"/>
          <w:sz w:val="24"/>
          <w:szCs w:val="24"/>
        </w:rPr>
        <w:t>2</w:t>
      </w:r>
      <w:r w:rsidR="009D622A">
        <w:rPr>
          <w:rFonts w:ascii="宋体" w:hAnsi="宋体" w:hint="eastAsia"/>
          <w:sz w:val="24"/>
          <w:szCs w:val="24"/>
        </w:rPr>
        <w:t>8</w:t>
      </w:r>
    </w:p>
    <w:p w:rsidR="004603A5" w:rsidRPr="00963A6E" w:rsidRDefault="004603A5" w:rsidP="002205C8">
      <w:pPr>
        <w:spacing w:beforeLines="50" w:line="300" w:lineRule="auto"/>
        <w:rPr>
          <w:rFonts w:ascii="宋体" w:hAnsi="宋体"/>
          <w:sz w:val="24"/>
          <w:szCs w:val="24"/>
        </w:rPr>
      </w:pPr>
      <w:r w:rsidRPr="00963A6E">
        <w:rPr>
          <w:rFonts w:ascii="宋体" w:hAnsi="宋体" w:hint="eastAsia"/>
          <w:sz w:val="24"/>
          <w:szCs w:val="24"/>
        </w:rPr>
        <w:lastRenderedPageBreak/>
        <w:t>13.您</w:t>
      </w:r>
      <w:proofErr w:type="gramStart"/>
      <w:r w:rsidRPr="00963A6E">
        <w:rPr>
          <w:rFonts w:ascii="宋体" w:hAnsi="宋体" w:hint="eastAsia"/>
          <w:sz w:val="24"/>
          <w:szCs w:val="24"/>
        </w:rPr>
        <w:t>认为微商交易</w:t>
      </w:r>
      <w:proofErr w:type="gramEnd"/>
      <w:r w:rsidRPr="00963A6E">
        <w:rPr>
          <w:rFonts w:ascii="宋体" w:hAnsi="宋体" w:hint="eastAsia"/>
          <w:sz w:val="24"/>
          <w:szCs w:val="24"/>
        </w:rPr>
        <w:t>存在的最大问题是（  ）*多选（请选出您认为最符合的三项）</w:t>
      </w:r>
    </w:p>
    <w:p w:rsidR="004603A5" w:rsidRPr="00963A6E" w:rsidRDefault="004603A5" w:rsidP="002205C8">
      <w:pPr>
        <w:spacing w:beforeLines="50" w:line="300" w:lineRule="auto"/>
        <w:ind w:leftChars="114" w:left="239"/>
        <w:rPr>
          <w:rFonts w:ascii="宋体" w:hAnsi="宋体"/>
          <w:sz w:val="24"/>
          <w:szCs w:val="24"/>
        </w:rPr>
      </w:pPr>
      <w:r w:rsidRPr="00963A6E">
        <w:rPr>
          <w:rFonts w:ascii="宋体" w:hAnsi="宋体" w:hint="eastAsia"/>
          <w:sz w:val="24"/>
          <w:szCs w:val="24"/>
        </w:rPr>
        <w:t xml:space="preserve">A.假冒伪劣问题    B.个人信息可能泄露   C.私贩及漏税行为            D. 发货速度慢         E.网络消费维权有难度      F.其他         </w:t>
      </w:r>
    </w:p>
    <w:p w:rsidR="004603A5" w:rsidRPr="00963A6E" w:rsidRDefault="004603A5" w:rsidP="002205C8">
      <w:pPr>
        <w:spacing w:beforeLines="50" w:line="300" w:lineRule="auto"/>
        <w:rPr>
          <w:rFonts w:ascii="宋体" w:hAnsi="宋体"/>
          <w:sz w:val="24"/>
          <w:szCs w:val="24"/>
        </w:rPr>
      </w:pPr>
      <w:r w:rsidRPr="00963A6E">
        <w:rPr>
          <w:rFonts w:ascii="宋体" w:hAnsi="宋体" w:hint="eastAsia"/>
          <w:sz w:val="24"/>
          <w:szCs w:val="24"/>
        </w:rPr>
        <w:t>14.您认为</w:t>
      </w:r>
      <w:proofErr w:type="gramStart"/>
      <w:r w:rsidRPr="00963A6E">
        <w:rPr>
          <w:rFonts w:ascii="宋体" w:hAnsi="宋体" w:hint="eastAsia"/>
          <w:sz w:val="24"/>
          <w:szCs w:val="24"/>
        </w:rPr>
        <w:t>制约微商发展</w:t>
      </w:r>
      <w:proofErr w:type="gramEnd"/>
      <w:r w:rsidRPr="00963A6E">
        <w:rPr>
          <w:rFonts w:ascii="宋体" w:hAnsi="宋体" w:hint="eastAsia"/>
          <w:sz w:val="24"/>
          <w:szCs w:val="24"/>
        </w:rPr>
        <w:t>的原因是（   ）*多选（请选出您认为最符合的三项）</w:t>
      </w:r>
    </w:p>
    <w:p w:rsidR="004603A5" w:rsidRPr="00963A6E" w:rsidRDefault="004603A5" w:rsidP="002205C8">
      <w:pPr>
        <w:spacing w:beforeLines="50" w:line="300" w:lineRule="auto"/>
        <w:ind w:firstLineChars="100" w:firstLine="240"/>
        <w:rPr>
          <w:rFonts w:ascii="宋体" w:hAnsi="宋体"/>
          <w:sz w:val="24"/>
          <w:szCs w:val="24"/>
        </w:rPr>
      </w:pPr>
      <w:r w:rsidRPr="00963A6E">
        <w:rPr>
          <w:rFonts w:ascii="宋体" w:hAnsi="宋体" w:hint="eastAsia"/>
          <w:sz w:val="24"/>
          <w:szCs w:val="24"/>
        </w:rPr>
        <w:t xml:space="preserve">A.效率低    B.安全性差  C.服务态度差   D.网上交易诚信问题    </w:t>
      </w:r>
    </w:p>
    <w:p w:rsidR="004603A5" w:rsidRPr="00963A6E" w:rsidRDefault="004603A5" w:rsidP="002205C8">
      <w:pPr>
        <w:spacing w:beforeLines="50" w:line="300" w:lineRule="auto"/>
        <w:ind w:firstLineChars="100" w:firstLine="240"/>
        <w:rPr>
          <w:rFonts w:ascii="宋体" w:hAnsi="宋体"/>
          <w:sz w:val="24"/>
          <w:szCs w:val="24"/>
        </w:rPr>
      </w:pPr>
      <w:r w:rsidRPr="00963A6E">
        <w:rPr>
          <w:rFonts w:ascii="宋体" w:hAnsi="宋体" w:hint="eastAsia"/>
          <w:sz w:val="24"/>
          <w:szCs w:val="24"/>
        </w:rPr>
        <w:t xml:space="preserve">E.宣传力度不够     F.没有统一的管理机制     H.其他（请注明）          </w:t>
      </w:r>
    </w:p>
    <w:p w:rsidR="004603A5" w:rsidRPr="00963A6E" w:rsidRDefault="004603A5" w:rsidP="002205C8">
      <w:pPr>
        <w:spacing w:beforeLines="50" w:line="300" w:lineRule="auto"/>
        <w:rPr>
          <w:rFonts w:ascii="宋体" w:hAnsi="宋体"/>
          <w:sz w:val="24"/>
          <w:szCs w:val="24"/>
        </w:rPr>
      </w:pPr>
      <w:r w:rsidRPr="00963A6E">
        <w:rPr>
          <w:rFonts w:ascii="宋体" w:hAnsi="宋体" w:hint="eastAsia"/>
          <w:sz w:val="24"/>
          <w:szCs w:val="24"/>
        </w:rPr>
        <w:t>15.您怎样看待微商行业（）</w:t>
      </w:r>
    </w:p>
    <w:p w:rsidR="004603A5" w:rsidRPr="00963A6E" w:rsidRDefault="004603A5" w:rsidP="002205C8">
      <w:pPr>
        <w:spacing w:beforeLines="50" w:line="300" w:lineRule="auto"/>
        <w:ind w:leftChars="114" w:left="239"/>
        <w:rPr>
          <w:rFonts w:ascii="宋体" w:hAnsi="宋体"/>
          <w:sz w:val="24"/>
          <w:szCs w:val="24"/>
        </w:rPr>
      </w:pPr>
      <w:r w:rsidRPr="00963A6E">
        <w:rPr>
          <w:rFonts w:ascii="宋体" w:hAnsi="宋体" w:hint="eastAsia"/>
          <w:sz w:val="24"/>
          <w:szCs w:val="24"/>
        </w:rPr>
        <w:t>A.卖三无产品的人   B.一种另类的传销   C.不可忽视的新兴力量   D.无感</w:t>
      </w:r>
    </w:p>
    <w:p w:rsidR="004603A5" w:rsidRPr="00963A6E" w:rsidRDefault="004603A5" w:rsidP="004603A5">
      <w:pPr>
        <w:spacing w:line="0" w:lineRule="atLeast"/>
        <w:jc w:val="center"/>
        <w:rPr>
          <w:rFonts w:ascii="宋体" w:hAnsi="宋体"/>
          <w:b/>
          <w:sz w:val="24"/>
          <w:szCs w:val="24"/>
        </w:rPr>
      </w:pPr>
    </w:p>
    <w:p w:rsidR="004603A5" w:rsidRPr="00963A6E" w:rsidRDefault="004603A5" w:rsidP="004603A5">
      <w:pPr>
        <w:spacing w:line="0" w:lineRule="atLeast"/>
        <w:jc w:val="center"/>
        <w:rPr>
          <w:rFonts w:ascii="宋体" w:hAnsi="宋体"/>
          <w:b/>
          <w:sz w:val="28"/>
          <w:szCs w:val="28"/>
        </w:rPr>
      </w:pPr>
      <w:r w:rsidRPr="00963A6E">
        <w:rPr>
          <w:rFonts w:ascii="宋体" w:hAnsi="宋体" w:hint="eastAsia"/>
          <w:b/>
          <w:sz w:val="28"/>
          <w:szCs w:val="28"/>
        </w:rPr>
        <w:t>第四部分   发展前景</w:t>
      </w:r>
    </w:p>
    <w:p w:rsidR="004603A5" w:rsidRPr="004A2CD1" w:rsidRDefault="004603A5" w:rsidP="002205C8">
      <w:pPr>
        <w:spacing w:beforeLines="50" w:line="300" w:lineRule="auto"/>
        <w:ind w:left="360" w:hangingChars="150" w:hanging="360"/>
        <w:rPr>
          <w:rFonts w:ascii="宋体" w:hAnsi="宋体"/>
          <w:sz w:val="24"/>
          <w:szCs w:val="24"/>
        </w:rPr>
      </w:pPr>
      <w:r w:rsidRPr="004A2CD1">
        <w:rPr>
          <w:rFonts w:ascii="宋体" w:hAnsi="宋体" w:hint="eastAsia"/>
          <w:sz w:val="24"/>
          <w:szCs w:val="24"/>
        </w:rPr>
        <w:t>1</w:t>
      </w:r>
      <w:r>
        <w:rPr>
          <w:rFonts w:ascii="宋体" w:hAnsi="宋体" w:hint="eastAsia"/>
          <w:sz w:val="24"/>
          <w:szCs w:val="24"/>
        </w:rPr>
        <w:t>6</w:t>
      </w:r>
      <w:r w:rsidRPr="004A2CD1">
        <w:rPr>
          <w:rFonts w:ascii="宋体" w:hAnsi="宋体" w:hint="eastAsia"/>
          <w:sz w:val="24"/>
          <w:szCs w:val="24"/>
        </w:rPr>
        <w:t>.您认为</w:t>
      </w:r>
      <w:r>
        <w:rPr>
          <w:rFonts w:ascii="宋体" w:hAnsi="宋体" w:hint="eastAsia"/>
          <w:sz w:val="24"/>
          <w:szCs w:val="24"/>
        </w:rPr>
        <w:t>与电商（网页平台销售，如淘宝）相比，</w:t>
      </w:r>
      <w:proofErr w:type="gramStart"/>
      <w:r w:rsidRPr="004A2CD1">
        <w:rPr>
          <w:rFonts w:ascii="宋体" w:hAnsi="宋体" w:hint="eastAsia"/>
          <w:sz w:val="24"/>
          <w:szCs w:val="24"/>
        </w:rPr>
        <w:t>微商的</w:t>
      </w:r>
      <w:proofErr w:type="gramEnd"/>
      <w:r w:rsidRPr="004A2CD1">
        <w:rPr>
          <w:rFonts w:ascii="宋体" w:hAnsi="宋体" w:hint="eastAsia"/>
          <w:sz w:val="24"/>
          <w:szCs w:val="24"/>
        </w:rPr>
        <w:t>竞争优势有哪些？（</w:t>
      </w:r>
      <w:r>
        <w:rPr>
          <w:rFonts w:ascii="宋体" w:hAnsi="宋体" w:hint="eastAsia"/>
          <w:sz w:val="24"/>
          <w:szCs w:val="24"/>
        </w:rPr>
        <w:t xml:space="preserve">   </w:t>
      </w:r>
      <w:r w:rsidRPr="004A2CD1">
        <w:rPr>
          <w:rFonts w:ascii="宋体" w:hAnsi="宋体" w:hint="eastAsia"/>
          <w:sz w:val="24"/>
          <w:szCs w:val="24"/>
        </w:rPr>
        <w:t>）*多选（请选出您认为最符合的</w:t>
      </w:r>
      <w:r>
        <w:rPr>
          <w:rFonts w:ascii="宋体" w:hAnsi="宋体" w:hint="eastAsia"/>
          <w:sz w:val="24"/>
          <w:szCs w:val="24"/>
        </w:rPr>
        <w:t>五</w:t>
      </w:r>
      <w:r w:rsidRPr="004A2CD1">
        <w:rPr>
          <w:rFonts w:ascii="宋体" w:hAnsi="宋体" w:hint="eastAsia"/>
          <w:sz w:val="24"/>
          <w:szCs w:val="24"/>
        </w:rPr>
        <w:t>项）</w:t>
      </w:r>
    </w:p>
    <w:p w:rsidR="004603A5" w:rsidRDefault="004603A5" w:rsidP="002205C8">
      <w:pPr>
        <w:spacing w:beforeLines="50" w:line="300" w:lineRule="auto"/>
        <w:ind w:leftChars="114" w:left="239"/>
        <w:rPr>
          <w:rFonts w:ascii="宋体" w:hAnsi="宋体"/>
          <w:sz w:val="24"/>
          <w:szCs w:val="24"/>
        </w:rPr>
      </w:pPr>
      <w:r w:rsidRPr="004A2CD1">
        <w:rPr>
          <w:rFonts w:ascii="宋体" w:hAnsi="宋体" w:hint="eastAsia"/>
          <w:sz w:val="24"/>
          <w:szCs w:val="24"/>
        </w:rPr>
        <w:t>A．节省购买时间</w:t>
      </w:r>
      <w:r>
        <w:rPr>
          <w:rFonts w:ascii="宋体" w:hAnsi="宋体" w:hint="eastAsia"/>
          <w:sz w:val="24"/>
          <w:szCs w:val="24"/>
        </w:rPr>
        <w:t xml:space="preserve">  </w:t>
      </w:r>
      <w:r w:rsidRPr="004A2CD1">
        <w:rPr>
          <w:rFonts w:ascii="宋体" w:hAnsi="宋体" w:hint="eastAsia"/>
          <w:sz w:val="24"/>
          <w:szCs w:val="24"/>
        </w:rPr>
        <w:t>B .价格便宜</w:t>
      </w:r>
      <w:r>
        <w:rPr>
          <w:rFonts w:ascii="宋体" w:hAnsi="宋体" w:hint="eastAsia"/>
          <w:sz w:val="24"/>
          <w:szCs w:val="24"/>
        </w:rPr>
        <w:t xml:space="preserve">  </w:t>
      </w:r>
      <w:r w:rsidRPr="004A2CD1">
        <w:rPr>
          <w:rFonts w:ascii="宋体" w:hAnsi="宋体" w:hint="eastAsia"/>
          <w:sz w:val="24"/>
          <w:szCs w:val="24"/>
        </w:rPr>
        <w:t>C.种类多样</w:t>
      </w:r>
      <w:r>
        <w:rPr>
          <w:rFonts w:ascii="宋体" w:hAnsi="宋体" w:hint="eastAsia"/>
          <w:sz w:val="24"/>
          <w:szCs w:val="24"/>
        </w:rPr>
        <w:t xml:space="preserve">  </w:t>
      </w:r>
      <w:r w:rsidRPr="004A2CD1">
        <w:rPr>
          <w:rFonts w:ascii="宋体" w:hAnsi="宋体" w:hint="eastAsia"/>
          <w:sz w:val="24"/>
          <w:szCs w:val="24"/>
        </w:rPr>
        <w:t>D.款式新颖  E.支付方便</w:t>
      </w:r>
      <w:r>
        <w:rPr>
          <w:rFonts w:ascii="宋体" w:hAnsi="宋体" w:hint="eastAsia"/>
          <w:sz w:val="24"/>
          <w:szCs w:val="24"/>
        </w:rPr>
        <w:t xml:space="preserve">       F</w:t>
      </w:r>
      <w:r w:rsidRPr="004A2CD1">
        <w:rPr>
          <w:rFonts w:ascii="宋体" w:hAnsi="宋体" w:hint="eastAsia"/>
          <w:sz w:val="24"/>
          <w:szCs w:val="24"/>
        </w:rPr>
        <w:t>.不需要过多的网页编辑</w:t>
      </w:r>
      <w:r>
        <w:rPr>
          <w:rFonts w:ascii="宋体" w:hAnsi="宋体" w:hint="eastAsia"/>
          <w:sz w:val="24"/>
          <w:szCs w:val="24"/>
        </w:rPr>
        <w:t>（与</w:t>
      </w:r>
      <w:proofErr w:type="gramStart"/>
      <w:r>
        <w:rPr>
          <w:rFonts w:ascii="宋体" w:hAnsi="宋体" w:hint="eastAsia"/>
          <w:sz w:val="24"/>
          <w:szCs w:val="24"/>
        </w:rPr>
        <w:t>淘宝等电</w:t>
      </w:r>
      <w:proofErr w:type="gramEnd"/>
      <w:r>
        <w:rPr>
          <w:rFonts w:ascii="宋体" w:hAnsi="宋体" w:hint="eastAsia"/>
          <w:sz w:val="24"/>
          <w:szCs w:val="24"/>
        </w:rPr>
        <w:t>商相比）  G</w:t>
      </w:r>
      <w:r w:rsidRPr="004A2CD1">
        <w:rPr>
          <w:rFonts w:ascii="宋体" w:hAnsi="宋体" w:hint="eastAsia"/>
          <w:sz w:val="24"/>
          <w:szCs w:val="24"/>
        </w:rPr>
        <w:t>.沟通方便、操作简单</w:t>
      </w:r>
      <w:r>
        <w:rPr>
          <w:rFonts w:ascii="宋体" w:hAnsi="宋体" w:hint="eastAsia"/>
          <w:sz w:val="24"/>
          <w:szCs w:val="24"/>
        </w:rPr>
        <w:t xml:space="preserve">      H</w:t>
      </w:r>
      <w:r w:rsidRPr="004A2CD1">
        <w:rPr>
          <w:rFonts w:ascii="宋体" w:hAnsi="宋体" w:hint="eastAsia"/>
          <w:sz w:val="24"/>
          <w:szCs w:val="24"/>
        </w:rPr>
        <w:t>.平台成本小、货价低</w:t>
      </w:r>
      <w:r>
        <w:rPr>
          <w:rFonts w:ascii="宋体" w:hAnsi="宋体" w:hint="eastAsia"/>
          <w:sz w:val="24"/>
          <w:szCs w:val="24"/>
        </w:rPr>
        <w:t xml:space="preserve">   I</w:t>
      </w:r>
      <w:r w:rsidRPr="004A2CD1">
        <w:rPr>
          <w:rFonts w:ascii="宋体" w:hAnsi="宋体" w:hint="eastAsia"/>
          <w:sz w:val="24"/>
          <w:szCs w:val="24"/>
        </w:rPr>
        <w:t>.创业低门槛</w:t>
      </w:r>
      <w:r>
        <w:rPr>
          <w:rFonts w:ascii="宋体" w:hAnsi="宋体" w:hint="eastAsia"/>
          <w:sz w:val="24"/>
          <w:szCs w:val="24"/>
        </w:rPr>
        <w:t xml:space="preserve">   J</w:t>
      </w:r>
      <w:r w:rsidRPr="004A2CD1">
        <w:rPr>
          <w:rFonts w:ascii="宋体" w:hAnsi="宋体" w:hint="eastAsia"/>
          <w:sz w:val="24"/>
          <w:szCs w:val="24"/>
        </w:rPr>
        <w:t xml:space="preserve">.充分利用人脉资源  </w:t>
      </w:r>
      <w:r>
        <w:rPr>
          <w:rFonts w:ascii="宋体" w:hAnsi="宋体" w:hint="eastAsia"/>
          <w:sz w:val="24"/>
          <w:szCs w:val="24"/>
        </w:rPr>
        <w:t xml:space="preserve">  K.其他</w:t>
      </w:r>
    </w:p>
    <w:p w:rsidR="004603A5" w:rsidRPr="009A32CC" w:rsidRDefault="004603A5" w:rsidP="002205C8">
      <w:pPr>
        <w:spacing w:beforeLines="50" w:line="300" w:lineRule="auto"/>
        <w:rPr>
          <w:rFonts w:ascii="宋体" w:hAnsi="宋体"/>
          <w:sz w:val="24"/>
          <w:szCs w:val="24"/>
        </w:rPr>
      </w:pPr>
      <w:r>
        <w:rPr>
          <w:rFonts w:ascii="宋体" w:hAnsi="宋体" w:hint="eastAsia"/>
          <w:sz w:val="24"/>
          <w:szCs w:val="24"/>
        </w:rPr>
        <w:t>17.</w:t>
      </w:r>
      <w:r w:rsidRPr="009A32CC">
        <w:rPr>
          <w:rFonts w:ascii="宋体" w:hAnsi="宋体" w:hint="eastAsia"/>
          <w:sz w:val="24"/>
          <w:szCs w:val="24"/>
        </w:rPr>
        <w:t>若有合适的货源提供，你会选择</w:t>
      </w:r>
      <w:proofErr w:type="gramStart"/>
      <w:r w:rsidRPr="009A32CC">
        <w:rPr>
          <w:rFonts w:ascii="宋体" w:hAnsi="宋体" w:hint="eastAsia"/>
          <w:sz w:val="24"/>
          <w:szCs w:val="24"/>
        </w:rPr>
        <w:t>微商还是淘宝等电</w:t>
      </w:r>
      <w:proofErr w:type="gramEnd"/>
      <w:r w:rsidRPr="009A32CC">
        <w:rPr>
          <w:rFonts w:ascii="宋体" w:hAnsi="宋体" w:hint="eastAsia"/>
          <w:sz w:val="24"/>
          <w:szCs w:val="24"/>
        </w:rPr>
        <w:t>商（）</w:t>
      </w:r>
    </w:p>
    <w:p w:rsidR="004603A5" w:rsidRPr="009A32CC" w:rsidRDefault="004603A5" w:rsidP="002205C8">
      <w:pPr>
        <w:spacing w:beforeLines="50" w:line="300" w:lineRule="auto"/>
        <w:ind w:firstLineChars="100" w:firstLine="240"/>
        <w:rPr>
          <w:rFonts w:ascii="宋体" w:hAnsi="宋体"/>
          <w:sz w:val="24"/>
          <w:szCs w:val="24"/>
        </w:rPr>
      </w:pPr>
      <w:r w:rsidRPr="009A32CC">
        <w:rPr>
          <w:rFonts w:ascii="宋体" w:hAnsi="宋体" w:hint="eastAsia"/>
          <w:sz w:val="24"/>
          <w:szCs w:val="24"/>
        </w:rPr>
        <w:t>A.</w:t>
      </w:r>
      <w:proofErr w:type="gramStart"/>
      <w:r w:rsidRPr="009A32CC">
        <w:rPr>
          <w:rFonts w:ascii="宋体" w:hAnsi="宋体" w:hint="eastAsia"/>
          <w:sz w:val="24"/>
          <w:szCs w:val="24"/>
        </w:rPr>
        <w:t>微商平台</w:t>
      </w:r>
      <w:proofErr w:type="gramEnd"/>
      <w:r w:rsidRPr="009A32CC">
        <w:rPr>
          <w:rFonts w:ascii="宋体" w:hAnsi="宋体" w:hint="eastAsia"/>
          <w:sz w:val="24"/>
          <w:szCs w:val="24"/>
        </w:rPr>
        <w:t xml:space="preserve">     B.</w:t>
      </w:r>
      <w:proofErr w:type="gramStart"/>
      <w:r w:rsidRPr="009A32CC">
        <w:rPr>
          <w:rFonts w:ascii="宋体" w:hAnsi="宋体" w:hint="eastAsia"/>
          <w:sz w:val="24"/>
          <w:szCs w:val="24"/>
        </w:rPr>
        <w:t>淘宝等电</w:t>
      </w:r>
      <w:proofErr w:type="gramEnd"/>
      <w:r w:rsidRPr="009A32CC">
        <w:rPr>
          <w:rFonts w:ascii="宋体" w:hAnsi="宋体" w:hint="eastAsia"/>
          <w:sz w:val="24"/>
          <w:szCs w:val="24"/>
        </w:rPr>
        <w:t>商    C.视不同产品而定</w:t>
      </w:r>
    </w:p>
    <w:p w:rsidR="004603A5" w:rsidRDefault="004603A5" w:rsidP="002205C8">
      <w:pPr>
        <w:spacing w:beforeLines="50" w:line="300" w:lineRule="auto"/>
        <w:rPr>
          <w:rFonts w:ascii="宋体" w:hAnsi="宋体"/>
          <w:sz w:val="24"/>
          <w:szCs w:val="24"/>
        </w:rPr>
      </w:pPr>
      <w:r w:rsidRPr="004A2CD1">
        <w:rPr>
          <w:rFonts w:ascii="宋体" w:hAnsi="宋体" w:hint="eastAsia"/>
          <w:sz w:val="24"/>
          <w:szCs w:val="24"/>
        </w:rPr>
        <w:t>1</w:t>
      </w:r>
      <w:r>
        <w:rPr>
          <w:rFonts w:ascii="宋体" w:hAnsi="宋体" w:hint="eastAsia"/>
          <w:sz w:val="24"/>
          <w:szCs w:val="24"/>
        </w:rPr>
        <w:t>8</w:t>
      </w:r>
      <w:r w:rsidRPr="004A2CD1">
        <w:rPr>
          <w:rFonts w:ascii="宋体" w:hAnsi="宋体" w:hint="eastAsia"/>
          <w:sz w:val="24"/>
          <w:szCs w:val="24"/>
        </w:rPr>
        <w:t>.</w:t>
      </w:r>
      <w:r>
        <w:rPr>
          <w:rFonts w:ascii="宋体" w:hAnsi="宋体" w:hint="eastAsia"/>
          <w:sz w:val="24"/>
          <w:szCs w:val="24"/>
        </w:rPr>
        <w:t>如果</w:t>
      </w:r>
      <w:proofErr w:type="gramStart"/>
      <w:r>
        <w:rPr>
          <w:rFonts w:ascii="宋体" w:hAnsi="宋体" w:hint="eastAsia"/>
          <w:sz w:val="24"/>
          <w:szCs w:val="24"/>
        </w:rPr>
        <w:t>在微商上</w:t>
      </w:r>
      <w:proofErr w:type="gramEnd"/>
      <w:r>
        <w:rPr>
          <w:rFonts w:ascii="宋体" w:hAnsi="宋体" w:hint="eastAsia"/>
          <w:sz w:val="24"/>
          <w:szCs w:val="24"/>
        </w:rPr>
        <w:t>进行消费，您预计每月消费数额占您生活费的（   ）</w:t>
      </w:r>
    </w:p>
    <w:p w:rsidR="004603A5" w:rsidRPr="00920F70" w:rsidRDefault="004603A5" w:rsidP="002205C8">
      <w:pPr>
        <w:spacing w:beforeLines="50" w:line="300" w:lineRule="auto"/>
        <w:rPr>
          <w:rFonts w:ascii="宋体" w:hAnsi="宋体"/>
          <w:sz w:val="24"/>
          <w:szCs w:val="24"/>
        </w:rPr>
      </w:pPr>
      <w:r>
        <w:rPr>
          <w:rFonts w:ascii="宋体" w:hAnsi="宋体" w:hint="eastAsia"/>
          <w:sz w:val="24"/>
          <w:szCs w:val="24"/>
        </w:rPr>
        <w:t xml:space="preserve">  A．10%以下  B.10%~20%   C.20%~30%   D.30%~40%  E.40%~50%  F.50%以上</w:t>
      </w:r>
    </w:p>
    <w:p w:rsidR="004603A5" w:rsidRPr="004A2CD1" w:rsidRDefault="004603A5" w:rsidP="002205C8">
      <w:pPr>
        <w:spacing w:beforeLines="50" w:line="300" w:lineRule="auto"/>
        <w:rPr>
          <w:rFonts w:ascii="宋体" w:hAnsi="宋体"/>
          <w:sz w:val="24"/>
          <w:szCs w:val="24"/>
        </w:rPr>
      </w:pPr>
      <w:r>
        <w:rPr>
          <w:rFonts w:ascii="宋体" w:hAnsi="宋体" w:hint="eastAsia"/>
          <w:sz w:val="24"/>
          <w:szCs w:val="24"/>
        </w:rPr>
        <w:t>19</w:t>
      </w:r>
      <w:r w:rsidRPr="004A2CD1">
        <w:rPr>
          <w:rFonts w:ascii="宋体" w:hAnsi="宋体" w:hint="eastAsia"/>
          <w:sz w:val="24"/>
          <w:szCs w:val="24"/>
        </w:rPr>
        <w:t>.你</w:t>
      </w:r>
      <w:proofErr w:type="gramStart"/>
      <w:r w:rsidRPr="004A2CD1">
        <w:rPr>
          <w:rFonts w:ascii="宋体" w:hAnsi="宋体" w:hint="eastAsia"/>
          <w:sz w:val="24"/>
          <w:szCs w:val="24"/>
        </w:rPr>
        <w:t>觉得微商的</w:t>
      </w:r>
      <w:proofErr w:type="gramEnd"/>
      <w:r w:rsidRPr="004A2CD1">
        <w:rPr>
          <w:rFonts w:ascii="宋体" w:hAnsi="宋体" w:hint="eastAsia"/>
          <w:sz w:val="24"/>
          <w:szCs w:val="24"/>
        </w:rPr>
        <w:t>发展前景怎么样？（</w:t>
      </w:r>
      <w:r>
        <w:rPr>
          <w:rFonts w:ascii="宋体" w:hAnsi="宋体" w:hint="eastAsia"/>
          <w:sz w:val="24"/>
          <w:szCs w:val="24"/>
        </w:rPr>
        <w:t xml:space="preserve">   </w:t>
      </w:r>
      <w:r w:rsidRPr="004A2CD1">
        <w:rPr>
          <w:rFonts w:ascii="宋体" w:hAnsi="宋体" w:hint="eastAsia"/>
          <w:sz w:val="24"/>
          <w:szCs w:val="24"/>
        </w:rPr>
        <w:t>）</w:t>
      </w:r>
    </w:p>
    <w:p w:rsidR="004603A5" w:rsidRPr="004A2CD1" w:rsidRDefault="004603A5" w:rsidP="002205C8">
      <w:pPr>
        <w:spacing w:beforeLines="50" w:line="300" w:lineRule="auto"/>
        <w:ind w:firstLineChars="100" w:firstLine="240"/>
        <w:rPr>
          <w:rFonts w:ascii="宋体" w:hAnsi="宋体"/>
          <w:sz w:val="24"/>
          <w:szCs w:val="24"/>
        </w:rPr>
      </w:pPr>
      <w:r w:rsidRPr="004A2CD1">
        <w:rPr>
          <w:rFonts w:ascii="宋体" w:hAnsi="宋体" w:hint="eastAsia"/>
          <w:sz w:val="24"/>
          <w:szCs w:val="24"/>
        </w:rPr>
        <w:t>A.很好，成本低、风险小   B.不好，无法像</w:t>
      </w:r>
      <w:proofErr w:type="gramStart"/>
      <w:r w:rsidRPr="004A2CD1">
        <w:rPr>
          <w:rFonts w:ascii="宋体" w:hAnsi="宋体" w:hint="eastAsia"/>
          <w:sz w:val="24"/>
          <w:szCs w:val="24"/>
        </w:rPr>
        <w:t>淘宝等电</w:t>
      </w:r>
      <w:proofErr w:type="gramEnd"/>
      <w:r w:rsidRPr="004A2CD1">
        <w:rPr>
          <w:rFonts w:ascii="宋体" w:hAnsi="宋体" w:hint="eastAsia"/>
          <w:sz w:val="24"/>
          <w:szCs w:val="24"/>
        </w:rPr>
        <w:t xml:space="preserve">商一样拥有广大的客源        </w:t>
      </w:r>
    </w:p>
    <w:p w:rsidR="004603A5" w:rsidRPr="004A2CD1" w:rsidRDefault="004603A5" w:rsidP="002205C8">
      <w:pPr>
        <w:spacing w:beforeLines="50" w:line="300" w:lineRule="auto"/>
        <w:ind w:firstLineChars="100" w:firstLine="240"/>
        <w:rPr>
          <w:rFonts w:ascii="宋体" w:hAnsi="宋体"/>
          <w:sz w:val="24"/>
          <w:szCs w:val="24"/>
        </w:rPr>
      </w:pPr>
      <w:r w:rsidRPr="004A2CD1">
        <w:rPr>
          <w:rFonts w:ascii="宋体" w:hAnsi="宋体" w:hint="eastAsia"/>
          <w:sz w:val="24"/>
          <w:szCs w:val="24"/>
        </w:rPr>
        <w:t>C.保留意见</w:t>
      </w:r>
    </w:p>
    <w:p w:rsidR="004603A5" w:rsidRDefault="004603A5" w:rsidP="002205C8">
      <w:pPr>
        <w:pStyle w:val="a5"/>
        <w:spacing w:beforeLines="50" w:line="300" w:lineRule="auto"/>
        <w:ind w:left="600" w:hangingChars="250" w:hanging="600"/>
        <w:rPr>
          <w:rFonts w:cs="Times New Roman"/>
          <w:kern w:val="2"/>
        </w:rPr>
      </w:pPr>
      <w:r w:rsidRPr="004D7BFB">
        <w:rPr>
          <w:rFonts w:cs="Times New Roman" w:hint="eastAsia"/>
          <w:kern w:val="2"/>
        </w:rPr>
        <w:t>20.您对微商行业的未来发展有哪些期望？（请写在下方空白处）</w:t>
      </w:r>
    </w:p>
    <w:p w:rsidR="00E84394" w:rsidRPr="004D7BFB" w:rsidRDefault="00E84394" w:rsidP="002205C8">
      <w:pPr>
        <w:pStyle w:val="a5"/>
        <w:spacing w:beforeLines="50" w:line="300" w:lineRule="auto"/>
        <w:ind w:left="600" w:hangingChars="250" w:hanging="600"/>
        <w:rPr>
          <w:rFonts w:cs="Times New Roman"/>
          <w:kern w:val="2"/>
        </w:rPr>
      </w:pPr>
    </w:p>
    <w:p w:rsidR="004603A5" w:rsidRPr="00963A6E" w:rsidRDefault="004603A5" w:rsidP="00E84394">
      <w:pPr>
        <w:pStyle w:val="a5"/>
        <w:spacing w:line="0" w:lineRule="atLeast"/>
        <w:rPr>
          <w:rStyle w:val="con"/>
          <w:rFonts w:ascii="微软雅黑" w:eastAsia="微软雅黑" w:hAnsi="微软雅黑" w:cs="Arial"/>
          <w:color w:val="000000"/>
          <w:sz w:val="21"/>
          <w:szCs w:val="21"/>
        </w:rPr>
      </w:pPr>
      <w:r w:rsidRPr="00963A6E">
        <w:rPr>
          <w:rStyle w:val="con"/>
          <w:rFonts w:ascii="微软雅黑" w:eastAsia="微软雅黑" w:hAnsi="微软雅黑" w:cs="Arial" w:hint="eastAsia"/>
          <w:color w:val="000000"/>
          <w:sz w:val="21"/>
          <w:szCs w:val="21"/>
        </w:rPr>
        <w:t>注：【</w:t>
      </w:r>
      <w:r w:rsidRPr="00963A6E">
        <w:rPr>
          <w:rStyle w:val="con"/>
          <w:rFonts w:ascii="微软雅黑" w:eastAsia="微软雅黑" w:hAnsi="微软雅黑" w:cs="Arial"/>
          <w:color w:val="000000"/>
          <w:sz w:val="21"/>
          <w:szCs w:val="21"/>
        </w:rPr>
        <w:t>微商</w:t>
      </w:r>
      <w:r w:rsidRPr="00963A6E">
        <w:rPr>
          <w:rStyle w:val="con"/>
          <w:rFonts w:ascii="微软雅黑" w:eastAsia="微软雅黑" w:hAnsi="微软雅黑" w:cs="Arial" w:hint="eastAsia"/>
          <w:color w:val="000000"/>
          <w:sz w:val="21"/>
          <w:szCs w:val="21"/>
        </w:rPr>
        <w:t>】</w:t>
      </w:r>
      <w:r w:rsidRPr="00963A6E">
        <w:rPr>
          <w:rStyle w:val="con"/>
          <w:rFonts w:ascii="微软雅黑" w:eastAsia="微软雅黑" w:hAnsi="微软雅黑" w:cs="Arial"/>
          <w:color w:val="000000"/>
          <w:sz w:val="21"/>
          <w:szCs w:val="21"/>
        </w:rPr>
        <w:t>是指通过微信、微博、APP等开展移动电商的商人利用社会化媒体的社交网络，开展一系列</w:t>
      </w:r>
      <w:r w:rsidRPr="00963A6E">
        <w:rPr>
          <w:rStyle w:val="con"/>
          <w:rFonts w:ascii="微软雅黑" w:eastAsia="微软雅黑" w:hAnsi="微软雅黑" w:cs="Arial" w:hint="eastAsia"/>
          <w:color w:val="000000"/>
          <w:sz w:val="21"/>
          <w:szCs w:val="21"/>
        </w:rPr>
        <w:t>经营</w:t>
      </w:r>
      <w:r w:rsidRPr="00963A6E">
        <w:rPr>
          <w:rStyle w:val="con"/>
          <w:rFonts w:ascii="微软雅黑" w:eastAsia="微软雅黑" w:hAnsi="微软雅黑" w:cs="Arial"/>
          <w:color w:val="000000"/>
          <w:sz w:val="21"/>
          <w:szCs w:val="21"/>
        </w:rPr>
        <w:t>活动。</w:t>
      </w:r>
    </w:p>
    <w:p w:rsidR="004603A5" w:rsidRDefault="004603A5" w:rsidP="00963A6E">
      <w:pPr>
        <w:pStyle w:val="a5"/>
        <w:spacing w:line="0" w:lineRule="atLeast"/>
        <w:ind w:leftChars="200" w:left="1260" w:hangingChars="400" w:hanging="840"/>
        <w:rPr>
          <w:rStyle w:val="con"/>
          <w:rFonts w:ascii="微软雅黑" w:eastAsia="微软雅黑" w:hAnsi="微软雅黑" w:cs="Arial"/>
          <w:color w:val="000000"/>
          <w:sz w:val="21"/>
          <w:szCs w:val="21"/>
        </w:rPr>
      </w:pPr>
      <w:r w:rsidRPr="00963A6E">
        <w:rPr>
          <w:rStyle w:val="con"/>
          <w:rFonts w:ascii="微软雅黑" w:eastAsia="微软雅黑" w:hAnsi="微软雅黑" w:cs="Arial" w:hint="eastAsia"/>
          <w:color w:val="000000"/>
          <w:sz w:val="21"/>
          <w:szCs w:val="21"/>
        </w:rPr>
        <w:t>【电商】是在互联网上销售产品而进行的商业活动，是把现实生活中的商业活动，搬到虚拟的世界当中来进行的。</w:t>
      </w:r>
    </w:p>
    <w:p w:rsidR="00E84394" w:rsidRPr="00E84394" w:rsidRDefault="00E84394" w:rsidP="00E84394">
      <w:pPr>
        <w:pStyle w:val="a5"/>
        <w:spacing w:line="0" w:lineRule="atLeast"/>
        <w:ind w:leftChars="200" w:left="1260" w:hangingChars="400" w:hanging="840"/>
        <w:jc w:val="center"/>
        <w:rPr>
          <w:rFonts w:ascii="微软雅黑" w:eastAsia="微软雅黑" w:hAnsi="微软雅黑" w:cs="Arial"/>
          <w:color w:val="000000"/>
          <w:sz w:val="21"/>
          <w:szCs w:val="21"/>
        </w:rPr>
      </w:pPr>
      <w:r>
        <w:rPr>
          <w:rStyle w:val="con"/>
          <w:rFonts w:ascii="微软雅黑" w:eastAsia="微软雅黑" w:hAnsi="微软雅黑" w:cs="Arial" w:hint="eastAsia"/>
          <w:color w:val="000000"/>
          <w:sz w:val="21"/>
          <w:szCs w:val="21"/>
        </w:rPr>
        <w:t>2</w:t>
      </w:r>
      <w:r w:rsidR="009D622A">
        <w:rPr>
          <w:rStyle w:val="con"/>
          <w:rFonts w:ascii="微软雅黑" w:eastAsia="微软雅黑" w:hAnsi="微软雅黑" w:cs="Arial" w:hint="eastAsia"/>
          <w:color w:val="000000"/>
          <w:sz w:val="21"/>
          <w:szCs w:val="21"/>
        </w:rPr>
        <w:t>9</w:t>
      </w:r>
    </w:p>
    <w:sectPr w:rsidR="00E84394" w:rsidRPr="00E84394" w:rsidSect="005158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E09" w:rsidRDefault="00DB0E09" w:rsidP="00CE45E3">
      <w:r>
        <w:separator/>
      </w:r>
    </w:p>
  </w:endnote>
  <w:endnote w:type="continuationSeparator" w:id="1">
    <w:p w:rsidR="00DB0E09" w:rsidRDefault="00DB0E09" w:rsidP="00CE45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Arial Unicode MS"/>
    <w:panose1 w:val="02010600030101010101"/>
    <w:charset w:val="86"/>
    <w:family w:val="modern"/>
    <w:notTrueType/>
    <w:pitch w:val="fixed"/>
    <w:sig w:usb0="00000000"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楷体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楷体">
    <w:panose1 w:val="02010609060101010101"/>
    <w:charset w:val="86"/>
    <w:family w:val="modern"/>
    <w:pitch w:val="fixed"/>
    <w:sig w:usb0="800002BF" w:usb1="38CF7CFA" w:usb2="00000016" w:usb3="00000000" w:csb0="00040001" w:csb1="00000000"/>
  </w:font>
  <w:font w:name="方正黑体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394" w:rsidRDefault="00E84394" w:rsidP="00E84394">
    <w:pPr>
      <w:pStyle w:val="a9"/>
    </w:pPr>
  </w:p>
  <w:p w:rsidR="00E84394" w:rsidRDefault="00E8439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E09" w:rsidRDefault="00DB0E09" w:rsidP="00CE45E3">
      <w:r>
        <w:separator/>
      </w:r>
    </w:p>
  </w:footnote>
  <w:footnote w:type="continuationSeparator" w:id="1">
    <w:p w:rsidR="00DB0E09" w:rsidRDefault="00DB0E09" w:rsidP="00CE45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659C1"/>
    <w:multiLevelType w:val="hybridMultilevel"/>
    <w:tmpl w:val="B84006DA"/>
    <w:lvl w:ilvl="0" w:tplc="4A588B20">
      <w:start w:val="1"/>
      <w:numFmt w:val="japaneseCounting"/>
      <w:lvlText w:val="（%1）"/>
      <w:lvlJc w:val="left"/>
      <w:pPr>
        <w:tabs>
          <w:tab w:val="num" w:pos="1281"/>
        </w:tabs>
        <w:ind w:left="1281" w:hanging="85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B365098"/>
    <w:multiLevelType w:val="hybridMultilevel"/>
    <w:tmpl w:val="A72CF006"/>
    <w:lvl w:ilvl="0" w:tplc="77C64F3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CB038E"/>
    <w:multiLevelType w:val="hybridMultilevel"/>
    <w:tmpl w:val="46CA0F6E"/>
    <w:lvl w:ilvl="0" w:tplc="A1502100">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704690"/>
    <w:multiLevelType w:val="hybridMultilevel"/>
    <w:tmpl w:val="98F6B986"/>
    <w:lvl w:ilvl="0" w:tplc="AB14D324">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4">
    <w:nsid w:val="1DDE7F29"/>
    <w:multiLevelType w:val="hybridMultilevel"/>
    <w:tmpl w:val="CFDA8FA2"/>
    <w:lvl w:ilvl="0" w:tplc="332CA210">
      <w:start w:val="7"/>
      <w:numFmt w:val="japaneseCounting"/>
      <w:lvlText w:val="%1、"/>
      <w:lvlJc w:val="left"/>
      <w:pPr>
        <w:ind w:left="720" w:hanging="720"/>
      </w:pPr>
      <w:rPr>
        <w:rFonts w:hint="default"/>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67E59B4"/>
    <w:multiLevelType w:val="hybridMultilevel"/>
    <w:tmpl w:val="A3768D46"/>
    <w:lvl w:ilvl="0" w:tplc="3A00A4B8">
      <w:start w:val="1"/>
      <w:numFmt w:val="japaneseCounting"/>
      <w:lvlText w:val="%1、"/>
      <w:lvlJc w:val="left"/>
      <w:pPr>
        <w:ind w:left="652" w:hanging="510"/>
      </w:pPr>
    </w:lvl>
    <w:lvl w:ilvl="1" w:tplc="04090019">
      <w:start w:val="1"/>
      <w:numFmt w:val="decimal"/>
      <w:lvlText w:val="%2."/>
      <w:lvlJc w:val="left"/>
      <w:pPr>
        <w:tabs>
          <w:tab w:val="num" w:pos="1298"/>
        </w:tabs>
        <w:ind w:left="1298" w:hanging="360"/>
      </w:pPr>
    </w:lvl>
    <w:lvl w:ilvl="2" w:tplc="0409001B">
      <w:start w:val="1"/>
      <w:numFmt w:val="decimal"/>
      <w:lvlText w:val="%3."/>
      <w:lvlJc w:val="left"/>
      <w:pPr>
        <w:tabs>
          <w:tab w:val="num" w:pos="2018"/>
        </w:tabs>
        <w:ind w:left="2018" w:hanging="360"/>
      </w:pPr>
    </w:lvl>
    <w:lvl w:ilvl="3" w:tplc="0409000F">
      <w:start w:val="1"/>
      <w:numFmt w:val="decimal"/>
      <w:lvlText w:val="%4."/>
      <w:lvlJc w:val="left"/>
      <w:pPr>
        <w:tabs>
          <w:tab w:val="num" w:pos="2738"/>
        </w:tabs>
        <w:ind w:left="2738" w:hanging="360"/>
      </w:pPr>
    </w:lvl>
    <w:lvl w:ilvl="4" w:tplc="04090019">
      <w:start w:val="1"/>
      <w:numFmt w:val="decimal"/>
      <w:lvlText w:val="%5."/>
      <w:lvlJc w:val="left"/>
      <w:pPr>
        <w:tabs>
          <w:tab w:val="num" w:pos="3458"/>
        </w:tabs>
        <w:ind w:left="3458" w:hanging="360"/>
      </w:pPr>
    </w:lvl>
    <w:lvl w:ilvl="5" w:tplc="0409001B">
      <w:start w:val="1"/>
      <w:numFmt w:val="decimal"/>
      <w:lvlText w:val="%6."/>
      <w:lvlJc w:val="left"/>
      <w:pPr>
        <w:tabs>
          <w:tab w:val="num" w:pos="4178"/>
        </w:tabs>
        <w:ind w:left="4178" w:hanging="360"/>
      </w:pPr>
    </w:lvl>
    <w:lvl w:ilvl="6" w:tplc="0409000F">
      <w:start w:val="1"/>
      <w:numFmt w:val="decimal"/>
      <w:lvlText w:val="%7."/>
      <w:lvlJc w:val="left"/>
      <w:pPr>
        <w:tabs>
          <w:tab w:val="num" w:pos="4898"/>
        </w:tabs>
        <w:ind w:left="4898" w:hanging="360"/>
      </w:pPr>
    </w:lvl>
    <w:lvl w:ilvl="7" w:tplc="04090019">
      <w:start w:val="1"/>
      <w:numFmt w:val="decimal"/>
      <w:lvlText w:val="%8."/>
      <w:lvlJc w:val="left"/>
      <w:pPr>
        <w:tabs>
          <w:tab w:val="num" w:pos="5618"/>
        </w:tabs>
        <w:ind w:left="5618" w:hanging="360"/>
      </w:pPr>
    </w:lvl>
    <w:lvl w:ilvl="8" w:tplc="0409001B">
      <w:start w:val="1"/>
      <w:numFmt w:val="decimal"/>
      <w:lvlText w:val="%9."/>
      <w:lvlJc w:val="left"/>
      <w:pPr>
        <w:tabs>
          <w:tab w:val="num" w:pos="6338"/>
        </w:tabs>
        <w:ind w:left="6338" w:hanging="360"/>
      </w:pPr>
    </w:lvl>
  </w:abstractNum>
  <w:abstractNum w:abstractNumId="6">
    <w:nsid w:val="5E0B034F"/>
    <w:multiLevelType w:val="hybridMultilevel"/>
    <w:tmpl w:val="217AB240"/>
    <w:lvl w:ilvl="0" w:tplc="FB720E0C">
      <w:start w:val="1"/>
      <w:numFmt w:val="decimal"/>
      <w:lvlText w:val="%1、"/>
      <w:lvlJc w:val="left"/>
      <w:pPr>
        <w:ind w:left="786"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nsid w:val="64BE1B83"/>
    <w:multiLevelType w:val="hybridMultilevel"/>
    <w:tmpl w:val="1ABAA9CA"/>
    <w:lvl w:ilvl="0" w:tplc="76A872E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5525277"/>
    <w:multiLevelType w:val="hybridMultilevel"/>
    <w:tmpl w:val="4CE082CE"/>
    <w:lvl w:ilvl="0" w:tplc="9D262D40">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82E6D24"/>
    <w:multiLevelType w:val="hybridMultilevel"/>
    <w:tmpl w:val="323A339C"/>
    <w:lvl w:ilvl="0" w:tplc="DD5A799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9"/>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2"/>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0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2B18"/>
    <w:rsid w:val="00021668"/>
    <w:rsid w:val="00056BE9"/>
    <w:rsid w:val="0006799F"/>
    <w:rsid w:val="00084053"/>
    <w:rsid w:val="00092D6F"/>
    <w:rsid w:val="000B55CA"/>
    <w:rsid w:val="00124B7F"/>
    <w:rsid w:val="00140CAF"/>
    <w:rsid w:val="00161032"/>
    <w:rsid w:val="00162CB8"/>
    <w:rsid w:val="00166303"/>
    <w:rsid w:val="00167056"/>
    <w:rsid w:val="00170DEA"/>
    <w:rsid w:val="001718C7"/>
    <w:rsid w:val="001A3AEB"/>
    <w:rsid w:val="001A6729"/>
    <w:rsid w:val="001D4FEE"/>
    <w:rsid w:val="001E046B"/>
    <w:rsid w:val="001E7742"/>
    <w:rsid w:val="001E780A"/>
    <w:rsid w:val="00216B2B"/>
    <w:rsid w:val="002205C8"/>
    <w:rsid w:val="0023318A"/>
    <w:rsid w:val="00243D3A"/>
    <w:rsid w:val="00250321"/>
    <w:rsid w:val="0026727C"/>
    <w:rsid w:val="002A6ED6"/>
    <w:rsid w:val="002B21AF"/>
    <w:rsid w:val="00306875"/>
    <w:rsid w:val="003114BE"/>
    <w:rsid w:val="00347717"/>
    <w:rsid w:val="003531A8"/>
    <w:rsid w:val="003539C0"/>
    <w:rsid w:val="003739DB"/>
    <w:rsid w:val="003A32B6"/>
    <w:rsid w:val="003A579D"/>
    <w:rsid w:val="003A5EFC"/>
    <w:rsid w:val="003C140D"/>
    <w:rsid w:val="004260DC"/>
    <w:rsid w:val="00446344"/>
    <w:rsid w:val="004603A5"/>
    <w:rsid w:val="00474DB5"/>
    <w:rsid w:val="004B1484"/>
    <w:rsid w:val="004E54C1"/>
    <w:rsid w:val="00504629"/>
    <w:rsid w:val="00512633"/>
    <w:rsid w:val="0051587D"/>
    <w:rsid w:val="00545C0B"/>
    <w:rsid w:val="005567CF"/>
    <w:rsid w:val="0056610D"/>
    <w:rsid w:val="0057489A"/>
    <w:rsid w:val="005A19A8"/>
    <w:rsid w:val="005C295C"/>
    <w:rsid w:val="00600F1A"/>
    <w:rsid w:val="00610C6D"/>
    <w:rsid w:val="00647D2B"/>
    <w:rsid w:val="00650677"/>
    <w:rsid w:val="00663F6F"/>
    <w:rsid w:val="006A064D"/>
    <w:rsid w:val="00725D19"/>
    <w:rsid w:val="00735F08"/>
    <w:rsid w:val="00750E04"/>
    <w:rsid w:val="00751B2E"/>
    <w:rsid w:val="00764415"/>
    <w:rsid w:val="0079182C"/>
    <w:rsid w:val="00796DA5"/>
    <w:rsid w:val="007A6E68"/>
    <w:rsid w:val="007B035E"/>
    <w:rsid w:val="007E3B41"/>
    <w:rsid w:val="00853D41"/>
    <w:rsid w:val="00860E6F"/>
    <w:rsid w:val="008B48B9"/>
    <w:rsid w:val="008C3A6E"/>
    <w:rsid w:val="008E3330"/>
    <w:rsid w:val="008E538A"/>
    <w:rsid w:val="008F5AFB"/>
    <w:rsid w:val="00963A6E"/>
    <w:rsid w:val="00965C2F"/>
    <w:rsid w:val="00995080"/>
    <w:rsid w:val="009D622A"/>
    <w:rsid w:val="009D7613"/>
    <w:rsid w:val="009D7C4B"/>
    <w:rsid w:val="009E45DA"/>
    <w:rsid w:val="009E4A1C"/>
    <w:rsid w:val="009F5830"/>
    <w:rsid w:val="00A42D2B"/>
    <w:rsid w:val="00A660EC"/>
    <w:rsid w:val="00A7153E"/>
    <w:rsid w:val="00A72B18"/>
    <w:rsid w:val="00A73AD3"/>
    <w:rsid w:val="00A90488"/>
    <w:rsid w:val="00A94FAE"/>
    <w:rsid w:val="00AA6BFD"/>
    <w:rsid w:val="00AC514C"/>
    <w:rsid w:val="00AC7D8B"/>
    <w:rsid w:val="00B04773"/>
    <w:rsid w:val="00B67177"/>
    <w:rsid w:val="00B72BB9"/>
    <w:rsid w:val="00B87AD2"/>
    <w:rsid w:val="00BA6CA6"/>
    <w:rsid w:val="00BC11A3"/>
    <w:rsid w:val="00BC7D53"/>
    <w:rsid w:val="00C01BD8"/>
    <w:rsid w:val="00C35035"/>
    <w:rsid w:val="00CA61AD"/>
    <w:rsid w:val="00CB1AF6"/>
    <w:rsid w:val="00CC1998"/>
    <w:rsid w:val="00CD4341"/>
    <w:rsid w:val="00CE45E3"/>
    <w:rsid w:val="00CE7EEE"/>
    <w:rsid w:val="00CF6A39"/>
    <w:rsid w:val="00D06431"/>
    <w:rsid w:val="00D134FD"/>
    <w:rsid w:val="00D53663"/>
    <w:rsid w:val="00D618D9"/>
    <w:rsid w:val="00DA79BF"/>
    <w:rsid w:val="00DB0E09"/>
    <w:rsid w:val="00DB5DEA"/>
    <w:rsid w:val="00DC2119"/>
    <w:rsid w:val="00E05EBF"/>
    <w:rsid w:val="00E078F3"/>
    <w:rsid w:val="00E50DE7"/>
    <w:rsid w:val="00E84394"/>
    <w:rsid w:val="00E94235"/>
    <w:rsid w:val="00E95166"/>
    <w:rsid w:val="00EB1E23"/>
    <w:rsid w:val="00F12185"/>
    <w:rsid w:val="00F27067"/>
    <w:rsid w:val="00F36AD7"/>
    <w:rsid w:val="00F414F5"/>
    <w:rsid w:val="00F52458"/>
    <w:rsid w:val="00F57292"/>
    <w:rsid w:val="00F66AA6"/>
    <w:rsid w:val="00F94B55"/>
    <w:rsid w:val="00FF29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87D"/>
    <w:pPr>
      <w:widowControl w:val="0"/>
      <w:jc w:val="both"/>
    </w:pPr>
  </w:style>
  <w:style w:type="paragraph" w:styleId="2">
    <w:name w:val="heading 2"/>
    <w:basedOn w:val="a"/>
    <w:next w:val="a"/>
    <w:link w:val="2Char"/>
    <w:semiHidden/>
    <w:unhideWhenUsed/>
    <w:qFormat/>
    <w:rsid w:val="004603A5"/>
    <w:pPr>
      <w:widowControl/>
      <w:spacing w:line="360" w:lineRule="auto"/>
      <w:ind w:firstLineChars="100" w:firstLine="100"/>
      <w:jc w:val="left"/>
      <w:outlineLvl w:val="1"/>
    </w:pPr>
    <w:rPr>
      <w:rFonts w:ascii="Cambria" w:eastAsia="黑体" w:hAnsi="Cambria" w:cs="宋体"/>
      <w:smallCaps/>
      <w:kern w:val="0"/>
      <w:sz w:val="24"/>
      <w:szCs w:val="28"/>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1AF"/>
    <w:pPr>
      <w:ind w:firstLineChars="200" w:firstLine="420"/>
    </w:pPr>
  </w:style>
  <w:style w:type="character" w:customStyle="1" w:styleId="2Char">
    <w:name w:val="标题 2 Char"/>
    <w:basedOn w:val="a0"/>
    <w:link w:val="2"/>
    <w:semiHidden/>
    <w:rsid w:val="004603A5"/>
    <w:rPr>
      <w:rFonts w:ascii="Cambria" w:eastAsia="黑体" w:hAnsi="Cambria" w:cs="宋体"/>
      <w:smallCaps/>
      <w:kern w:val="0"/>
      <w:sz w:val="24"/>
      <w:szCs w:val="28"/>
      <w:lang w:eastAsia="en-US" w:bidi="en-US"/>
    </w:rPr>
  </w:style>
  <w:style w:type="character" w:customStyle="1" w:styleId="1Char">
    <w:name w:val="样式1 Char"/>
    <w:basedOn w:val="a0"/>
    <w:link w:val="1"/>
    <w:locked/>
    <w:rsid w:val="004603A5"/>
    <w:rPr>
      <w:rFonts w:ascii="宋体" w:hAnsi="宋体"/>
      <w:bCs/>
      <w:sz w:val="24"/>
      <w:szCs w:val="24"/>
      <w:lang w:bidi="en-US"/>
    </w:rPr>
  </w:style>
  <w:style w:type="paragraph" w:customStyle="1" w:styleId="1">
    <w:name w:val="样式1"/>
    <w:basedOn w:val="a"/>
    <w:link w:val="1Char"/>
    <w:rsid w:val="004603A5"/>
    <w:pPr>
      <w:widowControl/>
      <w:spacing w:line="360" w:lineRule="auto"/>
      <w:ind w:firstLineChars="200" w:firstLine="480"/>
      <w:jc w:val="left"/>
    </w:pPr>
    <w:rPr>
      <w:rFonts w:ascii="宋体" w:hAnsi="宋体"/>
      <w:bCs/>
      <w:sz w:val="24"/>
      <w:szCs w:val="24"/>
      <w:lang w:bidi="en-US"/>
    </w:rPr>
  </w:style>
  <w:style w:type="character" w:styleId="a4">
    <w:name w:val="Hyperlink"/>
    <w:basedOn w:val="a0"/>
    <w:uiPriority w:val="99"/>
    <w:semiHidden/>
    <w:unhideWhenUsed/>
    <w:rsid w:val="004603A5"/>
    <w:rPr>
      <w:color w:val="0000FF"/>
      <w:u w:val="single"/>
    </w:rPr>
  </w:style>
  <w:style w:type="paragraph" w:styleId="a5">
    <w:name w:val="Normal (Web)"/>
    <w:basedOn w:val="a"/>
    <w:uiPriority w:val="99"/>
    <w:unhideWhenUsed/>
    <w:rsid w:val="004603A5"/>
    <w:pPr>
      <w:widowControl/>
      <w:jc w:val="left"/>
    </w:pPr>
    <w:rPr>
      <w:rFonts w:ascii="宋体" w:eastAsia="宋体" w:hAnsi="宋体" w:cs="宋体"/>
      <w:kern w:val="0"/>
      <w:sz w:val="24"/>
      <w:szCs w:val="24"/>
    </w:rPr>
  </w:style>
  <w:style w:type="character" w:customStyle="1" w:styleId="con">
    <w:name w:val="con"/>
    <w:basedOn w:val="a0"/>
    <w:rsid w:val="004603A5"/>
  </w:style>
  <w:style w:type="paragraph" w:styleId="a6">
    <w:name w:val="caption"/>
    <w:basedOn w:val="a"/>
    <w:next w:val="a"/>
    <w:qFormat/>
    <w:rsid w:val="00A660EC"/>
    <w:rPr>
      <w:rFonts w:ascii="Cambria" w:eastAsia="黑体" w:hAnsi="Cambria" w:cs="Cambria"/>
      <w:sz w:val="20"/>
      <w:szCs w:val="20"/>
    </w:rPr>
  </w:style>
  <w:style w:type="paragraph" w:styleId="a7">
    <w:name w:val="Balloon Text"/>
    <w:basedOn w:val="a"/>
    <w:link w:val="Char"/>
    <w:uiPriority w:val="99"/>
    <w:semiHidden/>
    <w:unhideWhenUsed/>
    <w:rsid w:val="000B55CA"/>
    <w:rPr>
      <w:sz w:val="18"/>
      <w:szCs w:val="18"/>
    </w:rPr>
  </w:style>
  <w:style w:type="character" w:customStyle="1" w:styleId="Char">
    <w:name w:val="批注框文本 Char"/>
    <w:basedOn w:val="a0"/>
    <w:link w:val="a7"/>
    <w:uiPriority w:val="99"/>
    <w:semiHidden/>
    <w:rsid w:val="000B55CA"/>
    <w:rPr>
      <w:sz w:val="18"/>
      <w:szCs w:val="18"/>
    </w:rPr>
  </w:style>
  <w:style w:type="paragraph" w:styleId="a8">
    <w:name w:val="header"/>
    <w:basedOn w:val="a"/>
    <w:link w:val="Char0"/>
    <w:uiPriority w:val="99"/>
    <w:semiHidden/>
    <w:unhideWhenUsed/>
    <w:rsid w:val="00CE45E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CE45E3"/>
    <w:rPr>
      <w:sz w:val="18"/>
      <w:szCs w:val="18"/>
    </w:rPr>
  </w:style>
  <w:style w:type="paragraph" w:styleId="a9">
    <w:name w:val="footer"/>
    <w:basedOn w:val="a"/>
    <w:link w:val="Char1"/>
    <w:uiPriority w:val="99"/>
    <w:unhideWhenUsed/>
    <w:rsid w:val="00CE45E3"/>
    <w:pPr>
      <w:tabs>
        <w:tab w:val="center" w:pos="4153"/>
        <w:tab w:val="right" w:pos="8306"/>
      </w:tabs>
      <w:snapToGrid w:val="0"/>
      <w:jc w:val="left"/>
    </w:pPr>
    <w:rPr>
      <w:sz w:val="18"/>
      <w:szCs w:val="18"/>
    </w:rPr>
  </w:style>
  <w:style w:type="character" w:customStyle="1" w:styleId="Char1">
    <w:name w:val="页脚 Char"/>
    <w:basedOn w:val="a0"/>
    <w:link w:val="a9"/>
    <w:uiPriority w:val="99"/>
    <w:rsid w:val="00CE45E3"/>
    <w:rPr>
      <w:sz w:val="18"/>
      <w:szCs w:val="18"/>
    </w:rPr>
  </w:style>
  <w:style w:type="table" w:styleId="aa">
    <w:name w:val="Table Grid"/>
    <w:basedOn w:val="a1"/>
    <w:uiPriority w:val="59"/>
    <w:rsid w:val="00124B7F"/>
    <w:rPr>
      <w:rFonts w:eastAsia="微软雅黑"/>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Char2"/>
    <w:uiPriority w:val="99"/>
    <w:semiHidden/>
    <w:unhideWhenUsed/>
    <w:rsid w:val="00F52458"/>
    <w:pPr>
      <w:ind w:leftChars="2500" w:left="100"/>
    </w:pPr>
  </w:style>
  <w:style w:type="character" w:customStyle="1" w:styleId="Char2">
    <w:name w:val="日期 Char"/>
    <w:basedOn w:val="a0"/>
    <w:link w:val="ab"/>
    <w:uiPriority w:val="99"/>
    <w:semiHidden/>
    <w:rsid w:val="00F52458"/>
  </w:style>
  <w:style w:type="character" w:styleId="ac">
    <w:name w:val="Placeholder Text"/>
    <w:basedOn w:val="a0"/>
    <w:uiPriority w:val="99"/>
    <w:semiHidden/>
    <w:rsid w:val="00474DB5"/>
    <w:rPr>
      <w:color w:val="808080"/>
    </w:rPr>
  </w:style>
</w:styles>
</file>

<file path=word/webSettings.xml><?xml version="1.0" encoding="utf-8"?>
<w:webSettings xmlns:r="http://schemas.openxmlformats.org/officeDocument/2006/relationships" xmlns:w="http://schemas.openxmlformats.org/wordprocessingml/2006/main">
  <w:divs>
    <w:div w:id="33309855">
      <w:bodyDiv w:val="1"/>
      <w:marLeft w:val="0"/>
      <w:marRight w:val="0"/>
      <w:marTop w:val="0"/>
      <w:marBottom w:val="0"/>
      <w:divBdr>
        <w:top w:val="none" w:sz="0" w:space="0" w:color="auto"/>
        <w:left w:val="none" w:sz="0" w:space="0" w:color="auto"/>
        <w:bottom w:val="none" w:sz="0" w:space="0" w:color="auto"/>
        <w:right w:val="none" w:sz="0" w:space="0" w:color="auto"/>
      </w:divBdr>
      <w:divsChild>
        <w:div w:id="556748512">
          <w:marLeft w:val="0"/>
          <w:marRight w:val="0"/>
          <w:marTop w:val="0"/>
          <w:marBottom w:val="0"/>
          <w:divBdr>
            <w:top w:val="none" w:sz="0" w:space="0" w:color="auto"/>
            <w:left w:val="none" w:sz="0" w:space="0" w:color="auto"/>
            <w:bottom w:val="none" w:sz="0" w:space="0" w:color="auto"/>
            <w:right w:val="none" w:sz="0" w:space="0" w:color="auto"/>
          </w:divBdr>
        </w:div>
      </w:divsChild>
    </w:div>
    <w:div w:id="245697210">
      <w:bodyDiv w:val="1"/>
      <w:marLeft w:val="0"/>
      <w:marRight w:val="0"/>
      <w:marTop w:val="0"/>
      <w:marBottom w:val="0"/>
      <w:divBdr>
        <w:top w:val="none" w:sz="0" w:space="0" w:color="auto"/>
        <w:left w:val="none" w:sz="0" w:space="0" w:color="auto"/>
        <w:bottom w:val="none" w:sz="0" w:space="0" w:color="auto"/>
        <w:right w:val="none" w:sz="0" w:space="0" w:color="auto"/>
      </w:divBdr>
    </w:div>
    <w:div w:id="601455654">
      <w:bodyDiv w:val="1"/>
      <w:marLeft w:val="0"/>
      <w:marRight w:val="0"/>
      <w:marTop w:val="0"/>
      <w:marBottom w:val="0"/>
      <w:divBdr>
        <w:top w:val="none" w:sz="0" w:space="0" w:color="auto"/>
        <w:left w:val="none" w:sz="0" w:space="0" w:color="auto"/>
        <w:bottom w:val="none" w:sz="0" w:space="0" w:color="auto"/>
        <w:right w:val="none" w:sz="0" w:space="0" w:color="auto"/>
      </w:divBdr>
    </w:div>
    <w:div w:id="676689390">
      <w:bodyDiv w:val="1"/>
      <w:marLeft w:val="0"/>
      <w:marRight w:val="0"/>
      <w:marTop w:val="0"/>
      <w:marBottom w:val="0"/>
      <w:divBdr>
        <w:top w:val="none" w:sz="0" w:space="0" w:color="auto"/>
        <w:left w:val="none" w:sz="0" w:space="0" w:color="auto"/>
        <w:bottom w:val="none" w:sz="0" w:space="0" w:color="auto"/>
        <w:right w:val="none" w:sz="0" w:space="0" w:color="auto"/>
      </w:divBdr>
    </w:div>
    <w:div w:id="213112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ic.sogou.com/d?query=%CE%A2%C9%CC%CD%BC%C6%AC&amp;pid=sogou-site-664dd858db942cad&amp;duppid=1&amp;mood=0&amp;picformat=0&amp;mode=1&amp;di=0&amp;did=129" TargetMode="Externa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4.xml"/><Relationship Id="rId33"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3.xml"/><Relationship Id="rId32" Type="http://schemas.openxmlformats.org/officeDocument/2006/relationships/oleObject" Target="embeddings/oleObject1.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9.xml"/><Relationship Id="rId31"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4.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oleObject" Target="embeddings/oleObject3.bin"/></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inistrator.USER-20140124LQ\Desktop\&#26032;&#24314;%20Microsoft%20Office%20Excel%202007%20Workbook.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inistrator.USER-20140124LQ\Desktop\&#26032;&#24314;%20Microsoft%20Office%20Excel%202007%20Workbook.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E:\Documents\Tencent%20Files\1309530608\FileRecv\&#26032;&#24314;%20Microsoft%20Office%20Excel%202007%20Workbook(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inistrator.USER-20140124LQ\Desktop\&#26032;&#24314;%20Microsoft%20Office%20Excel%202007%20Workbook%20(2).xlsx" TargetMode="External"/></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1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Administrator.USER-20140124LQ\Desktop\&#26032;&#24314;%20Microsoft%20Office%20Excel%202007%20Workbook.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Administrator.USER-20140124LQ\Desktop\&#26032;&#24314;%20Microsoft%20Office%20Excel%202007%20Workbook%20(2).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Administrator.USER-20140124LQ\Desktop\&#26032;&#24314;%20Microsoft%20Office%20Excel%202007%20Workbook.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24037;&#20316;&#31807;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USER-20140124LQ\Desktop\&#26032;&#24314;%20Microsoft%20Office%20Excel%202007%20Workbook%20(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istrator.USER-20140124LQ\Desktop\&#26032;&#24314;%20Microsoft%20Office%20Excel%202007%20Workboo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pieChart>
        <c:varyColors val="1"/>
        <c:ser>
          <c:idx val="0"/>
          <c:order val="0"/>
          <c:spPr>
            <a:effectLst>
              <a:glow rad="101600">
                <a:schemeClr val="accent4">
                  <a:satMod val="175000"/>
                  <a:alpha val="40000"/>
                </a:schemeClr>
              </a:glow>
            </a:effectLst>
            <a:scene3d>
              <a:camera prst="orthographicFront"/>
              <a:lightRig rig="threePt" dir="t"/>
            </a:scene3d>
            <a:sp3d>
              <a:bevelT w="127000"/>
              <a:bevelB w="114300"/>
            </a:sp3d>
          </c:spPr>
          <c:dPt>
            <c:idx val="1"/>
            <c:explosion val="36"/>
          </c:dPt>
          <c:dLbls>
            <c:dLbl>
              <c:idx val="0"/>
              <c:layout>
                <c:manualLayout>
                  <c:x val="-0.15815135608048994"/>
                  <c:y val="6.8316564596092325E-2"/>
                </c:manualLayout>
              </c:layout>
              <c:tx>
                <c:rich>
                  <a:bodyPr/>
                  <a:lstStyle/>
                  <a:p>
                    <a:r>
                      <a:rPr lang="zh-CN" altLang="en-US" sz="1400"/>
                      <a:t>男
</a:t>
                    </a:r>
                    <a:r>
                      <a:rPr lang="en-US" altLang="zh-CN" sz="1400"/>
                      <a:t>44%</a:t>
                    </a:r>
                  </a:p>
                </c:rich>
              </c:tx>
              <c:showCatName val="1"/>
              <c:showPercent val="1"/>
            </c:dLbl>
            <c:dLbl>
              <c:idx val="1"/>
              <c:layout>
                <c:manualLayout>
                  <c:x val="0.15602318460192602"/>
                  <c:y val="-4.961213181685685E-2"/>
                </c:manualLayout>
              </c:layout>
              <c:tx>
                <c:rich>
                  <a:bodyPr/>
                  <a:lstStyle/>
                  <a:p>
                    <a:r>
                      <a:rPr lang="zh-CN" altLang="en-US" sz="1400"/>
                      <a:t>女
</a:t>
                    </a:r>
                    <a:r>
                      <a:rPr lang="en-US" altLang="zh-CN" sz="1400"/>
                      <a:t>56%</a:t>
                    </a:r>
                  </a:p>
                </c:rich>
              </c:tx>
              <c:showCatName val="1"/>
              <c:showPercent val="1"/>
            </c:dLbl>
            <c:showCatName val="1"/>
            <c:showPercent val="1"/>
          </c:dLbls>
          <c:cat>
            <c:strRef>
              <c:f>Sheet1!$A$1:$A$2</c:f>
              <c:strCache>
                <c:ptCount val="2"/>
                <c:pt idx="0">
                  <c:v>男</c:v>
                </c:pt>
                <c:pt idx="1">
                  <c:v>女</c:v>
                </c:pt>
              </c:strCache>
            </c:strRef>
          </c:cat>
          <c:val>
            <c:numRef>
              <c:f>Sheet1!$B$1:$B$2</c:f>
              <c:numCache>
                <c:formatCode>General</c:formatCode>
                <c:ptCount val="2"/>
                <c:pt idx="0">
                  <c:v>197</c:v>
                </c:pt>
                <c:pt idx="1">
                  <c:v>249</c:v>
                </c:pt>
              </c:numCache>
            </c:numRef>
          </c:val>
        </c:ser>
        <c:firstSliceAng val="0"/>
      </c:pieChart>
    </c:plotArea>
    <c:legend>
      <c:legendPos val="r"/>
      <c:layout/>
      <c:txPr>
        <a:bodyPr/>
        <a:lstStyle/>
        <a:p>
          <a:pPr>
            <a:defRPr sz="1400"/>
          </a:pPr>
          <a:endParaRPr lang="zh-CN"/>
        </a:p>
      </c:txPr>
    </c:legend>
    <c:plotVisOnly val="1"/>
    <c:dispBlanksAs val="zero"/>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doughnutChart>
        <c:varyColors val="1"/>
        <c:ser>
          <c:idx val="0"/>
          <c:order val="0"/>
          <c:spPr>
            <a:ln>
              <a:solidFill>
                <a:schemeClr val="tx1"/>
              </a:solidFill>
            </a:ln>
            <a:effectLst>
              <a:glow rad="101600">
                <a:schemeClr val="accent4">
                  <a:satMod val="175000"/>
                  <a:alpha val="40000"/>
                </a:schemeClr>
              </a:glow>
            </a:effectLst>
            <a:scene3d>
              <a:camera prst="orthographicFront"/>
              <a:lightRig rig="threePt" dir="t"/>
            </a:scene3d>
            <a:sp3d>
              <a:bevelT w="82550"/>
              <a:bevelB w="57150"/>
            </a:sp3d>
          </c:spPr>
          <c:dLbls>
            <c:dLbl>
              <c:idx val="0"/>
              <c:layout>
                <c:manualLayout>
                  <c:x val="-4.8840048840049013E-3"/>
                  <c:y val="0"/>
                </c:manualLayout>
              </c:layout>
              <c:tx>
                <c:rich>
                  <a:bodyPr/>
                  <a:lstStyle/>
                  <a:p>
                    <a:r>
                      <a:rPr lang="zh-CN" altLang="en-US" sz="1400"/>
                      <a:t>
</a:t>
                    </a:r>
                    <a:r>
                      <a:rPr lang="en-US" altLang="zh-CN" sz="1400"/>
                      <a:t>52%</a:t>
                    </a:r>
                    <a:endParaRPr lang="zh-CN" altLang="en-US" sz="1400"/>
                  </a:p>
                </c:rich>
              </c:tx>
              <c:showCatName val="1"/>
              <c:showPercent val="1"/>
            </c:dLbl>
            <c:dLbl>
              <c:idx val="1"/>
              <c:layout>
                <c:manualLayout>
                  <c:x val="0"/>
                  <c:y val="-4.1666666666666664E-2"/>
                </c:manualLayout>
              </c:layout>
              <c:tx>
                <c:rich>
                  <a:bodyPr/>
                  <a:lstStyle/>
                  <a:p>
                    <a:r>
                      <a:rPr lang="zh-CN" altLang="en-US" sz="1400"/>
                      <a:t>
</a:t>
                    </a:r>
                    <a:r>
                      <a:rPr lang="en-US" altLang="zh-CN" sz="1400"/>
                      <a:t>9%</a:t>
                    </a:r>
                    <a:endParaRPr lang="zh-CN" altLang="en-US" sz="1400"/>
                  </a:p>
                </c:rich>
              </c:tx>
              <c:showCatName val="1"/>
              <c:showPercent val="1"/>
            </c:dLbl>
            <c:dLbl>
              <c:idx val="2"/>
              <c:layout>
                <c:manualLayout>
                  <c:x val="-1.2210012210012227E-2"/>
                  <c:y val="9.2592592592593351E-3"/>
                </c:manualLayout>
              </c:layout>
              <c:tx>
                <c:rich>
                  <a:bodyPr/>
                  <a:lstStyle/>
                  <a:p>
                    <a:r>
                      <a:rPr lang="zh-CN" altLang="en-US" sz="1400"/>
                      <a:t>
</a:t>
                    </a:r>
                    <a:r>
                      <a:rPr lang="en-US" altLang="zh-CN" sz="1400"/>
                      <a:t>27%</a:t>
                    </a:r>
                    <a:endParaRPr lang="zh-CN" altLang="en-US" sz="1400"/>
                  </a:p>
                </c:rich>
              </c:tx>
              <c:showCatName val="1"/>
              <c:showPercent val="1"/>
            </c:dLbl>
            <c:dLbl>
              <c:idx val="3"/>
              <c:layout>
                <c:manualLayout>
                  <c:x val="2.4420024420024528E-3"/>
                  <c:y val="-9.2592592592593351E-3"/>
                </c:manualLayout>
              </c:layout>
              <c:tx>
                <c:rich>
                  <a:bodyPr/>
                  <a:lstStyle/>
                  <a:p>
                    <a:r>
                      <a:rPr lang="zh-CN" altLang="en-US" sz="1400"/>
                      <a:t>
</a:t>
                    </a:r>
                    <a:r>
                      <a:rPr lang="en-US" altLang="zh-CN" sz="1400"/>
                      <a:t>11%</a:t>
                    </a:r>
                  </a:p>
                </c:rich>
              </c:tx>
              <c:showCatName val="1"/>
              <c:showPercent val="1"/>
            </c:dLbl>
            <c:dLbl>
              <c:idx val="4"/>
              <c:layout>
                <c:manualLayout>
                  <c:x val="-9.7680097680097697E-3"/>
                  <c:y val="9.7222222222222224E-2"/>
                </c:manualLayout>
              </c:layout>
              <c:tx>
                <c:rich>
                  <a:bodyPr/>
                  <a:lstStyle/>
                  <a:p>
                    <a:r>
                      <a:rPr lang="zh-CN" altLang="en-US" sz="1400"/>
                      <a:t>
</a:t>
                    </a:r>
                    <a:r>
                      <a:rPr lang="en-US" altLang="zh-CN" sz="1400"/>
                      <a:t>1%</a:t>
                    </a:r>
                  </a:p>
                </c:rich>
              </c:tx>
              <c:showCatName val="1"/>
              <c:showPercent val="1"/>
            </c:dLbl>
            <c:txPr>
              <a:bodyPr/>
              <a:lstStyle/>
              <a:p>
                <a:pPr>
                  <a:defRPr sz="1400"/>
                </a:pPr>
                <a:endParaRPr lang="zh-CN"/>
              </a:p>
            </c:txPr>
            <c:showCatName val="1"/>
            <c:showPercent val="1"/>
            <c:showLeaderLines val="1"/>
          </c:dLbls>
          <c:cat>
            <c:strRef>
              <c:f>Sheet1!$B$4:$B$8</c:f>
              <c:strCache>
                <c:ptCount val="5"/>
                <c:pt idx="0">
                  <c:v>支付宝转账</c:v>
                </c:pt>
                <c:pt idx="1">
                  <c:v>银行卡转账</c:v>
                </c:pt>
                <c:pt idx="2">
                  <c:v>货到付款</c:v>
                </c:pt>
                <c:pt idx="3">
                  <c:v>先发货再付款</c:v>
                </c:pt>
                <c:pt idx="4">
                  <c:v>其他</c:v>
                </c:pt>
              </c:strCache>
            </c:strRef>
          </c:cat>
          <c:val>
            <c:numRef>
              <c:f>Sheet1!$C$4:$C$8</c:f>
              <c:numCache>
                <c:formatCode>0.00%</c:formatCode>
                <c:ptCount val="5"/>
                <c:pt idx="0">
                  <c:v>0.51790000000000003</c:v>
                </c:pt>
                <c:pt idx="1">
                  <c:v>8.9700000000000224E-2</c:v>
                </c:pt>
                <c:pt idx="2">
                  <c:v>0.26910000000000001</c:v>
                </c:pt>
                <c:pt idx="3">
                  <c:v>0.10990000000000009</c:v>
                </c:pt>
                <c:pt idx="4">
                  <c:v>1.3500000000000085E-2</c:v>
                </c:pt>
              </c:numCache>
            </c:numRef>
          </c:val>
        </c:ser>
        <c:dLbls>
          <c:showPercent val="1"/>
        </c:dLbls>
        <c:firstSliceAng val="192"/>
        <c:holeSize val="50"/>
      </c:doughnutChart>
    </c:plotArea>
    <c:legend>
      <c:legendPos val="r"/>
      <c:layout/>
      <c:txPr>
        <a:bodyPr/>
        <a:lstStyle/>
        <a:p>
          <a:pPr>
            <a:defRPr sz="1100"/>
          </a:pPr>
          <a:endParaRPr lang="zh-CN"/>
        </a:p>
      </c:txPr>
    </c:legend>
    <c:plotVisOnly val="1"/>
    <c:dispBlanksAs val="zero"/>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30"/>
      <c:perspective val="30"/>
    </c:view3D>
    <c:plotArea>
      <c:layout/>
      <c:pie3DChart>
        <c:varyColors val="1"/>
        <c:ser>
          <c:idx val="0"/>
          <c:order val="0"/>
          <c:tx>
            <c:strRef>
              <c:f>Sheet1!$F$33</c:f>
              <c:strCache>
                <c:ptCount val="1"/>
                <c:pt idx="0">
                  <c:v>aa</c:v>
                </c:pt>
              </c:strCache>
            </c:strRef>
          </c:tx>
          <c:spPr>
            <a:scene3d>
              <a:camera prst="orthographicFront"/>
              <a:lightRig rig="threePt" dir="t"/>
            </a:scene3d>
            <a:sp3d>
              <a:bevelT w="177800" h="82550"/>
            </a:sp3d>
          </c:spPr>
          <c:dLbls>
            <c:dLbl>
              <c:idx val="0"/>
              <c:layout>
                <c:manualLayout>
                  <c:x val="-6.9987970253718446E-2"/>
                  <c:y val="0.14231874704186592"/>
                </c:manualLayout>
              </c:layout>
              <c:showVal val="1"/>
            </c:dLbl>
            <c:dLbl>
              <c:idx val="3"/>
              <c:layout>
                <c:manualLayout>
                  <c:x val="-2.9457239720035031E-2"/>
                  <c:y val="-3.1800266769932445E-2"/>
                </c:manualLayout>
              </c:layout>
              <c:showVal val="1"/>
            </c:dLbl>
            <c:dLbl>
              <c:idx val="4"/>
              <c:layout>
                <c:manualLayout>
                  <c:x val="0.11214545056867903"/>
                  <c:y val="-2.4139236693773988E-2"/>
                </c:manualLayout>
              </c:layout>
              <c:showVal val="1"/>
            </c:dLbl>
            <c:txPr>
              <a:bodyPr/>
              <a:lstStyle/>
              <a:p>
                <a:pPr>
                  <a:defRPr sz="1400"/>
                </a:pPr>
                <a:endParaRPr lang="zh-CN"/>
              </a:p>
            </c:txPr>
            <c:showVal val="1"/>
            <c:showLeaderLines val="1"/>
          </c:dLbls>
          <c:cat>
            <c:strRef>
              <c:f>Sheet1!$E$34:$E$38</c:f>
              <c:strCache>
                <c:ptCount val="5"/>
                <c:pt idx="0">
                  <c:v>非常满意</c:v>
                </c:pt>
                <c:pt idx="1">
                  <c:v>比较满意</c:v>
                </c:pt>
                <c:pt idx="2">
                  <c:v>一般</c:v>
                </c:pt>
                <c:pt idx="3">
                  <c:v>比较不满意</c:v>
                </c:pt>
                <c:pt idx="4">
                  <c:v>非常不满意</c:v>
                </c:pt>
              </c:strCache>
            </c:strRef>
          </c:cat>
          <c:val>
            <c:numRef>
              <c:f>Sheet1!$F$34:$F$38</c:f>
              <c:numCache>
                <c:formatCode>0.00%</c:formatCode>
                <c:ptCount val="5"/>
                <c:pt idx="0">
                  <c:v>0.11700000000000002</c:v>
                </c:pt>
                <c:pt idx="1">
                  <c:v>0.35110000000000002</c:v>
                </c:pt>
                <c:pt idx="2">
                  <c:v>0.46810000000000002</c:v>
                </c:pt>
                <c:pt idx="3">
                  <c:v>3.7200000000000052E-2</c:v>
                </c:pt>
                <c:pt idx="4">
                  <c:v>2.6600000000000016E-2</c:v>
                </c:pt>
              </c:numCache>
            </c:numRef>
          </c:val>
        </c:ser>
      </c:pie3DChart>
    </c:plotArea>
    <c:legend>
      <c:legendPos val="r"/>
      <c:layout/>
      <c:txPr>
        <a:bodyPr/>
        <a:lstStyle/>
        <a:p>
          <a:pPr>
            <a:defRPr sz="1050"/>
          </a:pPr>
          <a:endParaRPr lang="zh-CN"/>
        </a:p>
      </c:txPr>
    </c:legend>
    <c:plotVisOnly val="1"/>
    <c:dispBlanksAs val="zero"/>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96779286266515"/>
          <c:y val="0.13191197254189396"/>
          <c:w val="0.54654946743289412"/>
          <c:h val="0.8065296867477364"/>
        </c:manualLayout>
      </c:layout>
      <c:radarChart>
        <c:radarStyle val="marker"/>
        <c:ser>
          <c:idx val="0"/>
          <c:order val="0"/>
          <c:tx>
            <c:strRef>
              <c:f>Sheet1!$I$45</c:f>
              <c:strCache>
                <c:ptCount val="1"/>
                <c:pt idx="0">
                  <c:v>啊啊</c:v>
                </c:pt>
              </c:strCache>
            </c:strRef>
          </c:tx>
          <c:marker>
            <c:symbol val="none"/>
          </c:marker>
          <c:dLbls>
            <c:dLbl>
              <c:idx val="0"/>
              <c:layout>
                <c:manualLayout>
                  <c:x val="0"/>
                  <c:y val="4.3575524623403118E-2"/>
                </c:manualLayout>
              </c:layout>
              <c:showVal val="1"/>
            </c:dLbl>
            <c:dLbl>
              <c:idx val="1"/>
              <c:layout>
                <c:manualLayout>
                  <c:x val="-5.5555555555555558E-3"/>
                  <c:y val="2.3148148148148147E-2"/>
                </c:manualLayout>
              </c:layout>
              <c:showVal val="1"/>
            </c:dLbl>
            <c:dLbl>
              <c:idx val="2"/>
              <c:layout>
                <c:manualLayout>
                  <c:x val="-8.3333333333333367E-3"/>
                  <c:y val="-2.7777777777778154E-2"/>
                </c:manualLayout>
              </c:layout>
              <c:showVal val="1"/>
            </c:dLbl>
            <c:dLbl>
              <c:idx val="3"/>
              <c:layout>
                <c:manualLayout>
                  <c:x val="-2.7777777777778221E-3"/>
                  <c:y val="-2.7777777777778154E-2"/>
                </c:manualLayout>
              </c:layout>
              <c:showVal val="1"/>
            </c:dLbl>
            <c:dLbl>
              <c:idx val="4"/>
              <c:layout>
                <c:manualLayout>
                  <c:x val="0"/>
                  <c:y val="-2.7777777777778154E-2"/>
                </c:manualLayout>
              </c:layout>
              <c:showVal val="1"/>
            </c:dLbl>
            <c:txPr>
              <a:bodyPr/>
              <a:lstStyle/>
              <a:p>
                <a:pPr>
                  <a:defRPr sz="1200"/>
                </a:pPr>
                <a:endParaRPr lang="zh-CN"/>
              </a:p>
            </c:txPr>
            <c:showVal val="1"/>
          </c:dLbls>
          <c:cat>
            <c:strRef>
              <c:f>Sheet1!$H$46:$H$51</c:f>
              <c:strCache>
                <c:ptCount val="6"/>
                <c:pt idx="0">
                  <c:v>卖家可靠</c:v>
                </c:pt>
                <c:pt idx="1">
                  <c:v>信息完整</c:v>
                </c:pt>
                <c:pt idx="2">
                  <c:v>照片真实</c:v>
                </c:pt>
                <c:pt idx="3">
                  <c:v>价格合理</c:v>
                </c:pt>
                <c:pt idx="4">
                  <c:v>质量保证、正品保证</c:v>
                </c:pt>
                <c:pt idx="5">
                  <c:v>售后服务有保障</c:v>
                </c:pt>
              </c:strCache>
            </c:strRef>
          </c:cat>
          <c:val>
            <c:numRef>
              <c:f>Sheet1!$I$46:$I$51</c:f>
              <c:numCache>
                <c:formatCode>General</c:formatCode>
                <c:ptCount val="6"/>
                <c:pt idx="0">
                  <c:v>3.54</c:v>
                </c:pt>
                <c:pt idx="1">
                  <c:v>3.4499999999999997</c:v>
                </c:pt>
                <c:pt idx="2">
                  <c:v>3.3</c:v>
                </c:pt>
                <c:pt idx="3">
                  <c:v>3.3699999999999997</c:v>
                </c:pt>
                <c:pt idx="4">
                  <c:v>3.36</c:v>
                </c:pt>
                <c:pt idx="5">
                  <c:v>3.23</c:v>
                </c:pt>
              </c:numCache>
            </c:numRef>
          </c:val>
        </c:ser>
        <c:axId val="176853376"/>
        <c:axId val="176854912"/>
      </c:radarChart>
      <c:catAx>
        <c:axId val="176853376"/>
        <c:scaling>
          <c:orientation val="minMax"/>
        </c:scaling>
        <c:axPos val="b"/>
        <c:majorGridlines/>
        <c:tickLblPos val="nextTo"/>
        <c:txPr>
          <a:bodyPr/>
          <a:lstStyle/>
          <a:p>
            <a:pPr>
              <a:defRPr sz="1200"/>
            </a:pPr>
            <a:endParaRPr lang="zh-CN"/>
          </a:p>
        </c:txPr>
        <c:crossAx val="176854912"/>
        <c:crosses val="autoZero"/>
        <c:auto val="1"/>
        <c:lblAlgn val="ctr"/>
        <c:lblOffset val="100"/>
      </c:catAx>
      <c:valAx>
        <c:axId val="176854912"/>
        <c:scaling>
          <c:orientation val="minMax"/>
        </c:scaling>
        <c:delete val="1"/>
        <c:axPos val="l"/>
        <c:majorGridlines/>
        <c:numFmt formatCode="General" sourceLinked="1"/>
        <c:majorTickMark val="cross"/>
        <c:tickLblPos val="none"/>
        <c:crossAx val="176853376"/>
        <c:crosses val="autoZero"/>
        <c:crossBetween val="between"/>
      </c:valAx>
      <c:spPr>
        <a:noFill/>
      </c:spPr>
    </c:plotArea>
    <c:plotVisOnly val="1"/>
    <c:dispBlanksAs val="gap"/>
  </c:chart>
  <c:spPr>
    <a:gradFill>
      <a:gsLst>
        <a:gs pos="0">
          <a:srgbClr val="8488C4">
            <a:alpha val="30000"/>
          </a:srgbClr>
        </a:gs>
        <a:gs pos="53000">
          <a:srgbClr val="D4DEFF"/>
        </a:gs>
        <a:gs pos="87000">
          <a:srgbClr val="D4DEFF"/>
        </a:gs>
        <a:gs pos="100000">
          <a:srgbClr val="96AB94"/>
        </a:gs>
      </a:gsLst>
      <a:lin ang="5400000" scaled="0"/>
    </a:gradFill>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10855188299202705"/>
          <c:y val="8.0018336749002564E-2"/>
          <c:w val="0.86748718557072957"/>
          <c:h val="0.54851424538699856"/>
        </c:manualLayout>
      </c:layout>
      <c:barChart>
        <c:barDir val="col"/>
        <c:grouping val="stacked"/>
        <c:ser>
          <c:idx val="0"/>
          <c:order val="0"/>
          <c:spPr>
            <a:effectLst>
              <a:glow rad="63500">
                <a:schemeClr val="accent1">
                  <a:satMod val="175000"/>
                  <a:alpha val="40000"/>
                </a:schemeClr>
              </a:glow>
              <a:outerShdw blurRad="50800" dist="50800" sx="1000" sy="1000" algn="ctr" rotWithShape="0">
                <a:schemeClr val="tx2">
                  <a:lumMod val="60000"/>
                  <a:lumOff val="40000"/>
                </a:schemeClr>
              </a:outerShdw>
            </a:effectLst>
            <a:scene3d>
              <a:camera prst="orthographicFront"/>
              <a:lightRig rig="threePt" dir="t"/>
            </a:scene3d>
            <a:sp3d>
              <a:bevelT w="101600" h="95250"/>
              <a:bevelB w="209550" h="107950" prst="coolSlant"/>
            </a:sp3d>
          </c:spPr>
          <c:dLbls>
            <c:dLbl>
              <c:idx val="0"/>
              <c:layout>
                <c:manualLayout>
                  <c:x val="2.4129187241425341E-3"/>
                  <c:y val="-0.28050587854600367"/>
                </c:manualLayout>
              </c:layout>
              <c:showVal val="1"/>
            </c:dLbl>
            <c:dLbl>
              <c:idx val="1"/>
              <c:layout>
                <c:manualLayout>
                  <c:x val="2.4783625210690482E-3"/>
                  <c:y val="-0.22746737137309894"/>
                </c:manualLayout>
              </c:layout>
              <c:showVal val="1"/>
            </c:dLbl>
            <c:dLbl>
              <c:idx val="2"/>
              <c:layout>
                <c:manualLayout>
                  <c:x val="0"/>
                  <c:y val="-0.16361126092115197"/>
                </c:manualLayout>
              </c:layout>
              <c:showVal val="1"/>
            </c:dLbl>
            <c:dLbl>
              <c:idx val="3"/>
              <c:layout>
                <c:manualLayout>
                  <c:x val="0"/>
                  <c:y val="-7.6923076923076913E-2"/>
                </c:manualLayout>
              </c:layout>
              <c:showVal val="1"/>
            </c:dLbl>
            <c:dLbl>
              <c:idx val="4"/>
              <c:layout>
                <c:manualLayout>
                  <c:x val="0"/>
                  <c:y val="-0.17787149893934492"/>
                </c:manualLayout>
              </c:layout>
              <c:showVal val="1"/>
            </c:dLbl>
            <c:dLbl>
              <c:idx val="5"/>
              <c:layout>
                <c:manualLayout>
                  <c:x val="0"/>
                  <c:y val="-4.3243243243243294E-2"/>
                </c:manualLayout>
              </c:layout>
              <c:showVal val="1"/>
            </c:dLbl>
            <c:txPr>
              <a:bodyPr/>
              <a:lstStyle/>
              <a:p>
                <a:pPr>
                  <a:defRPr sz="1100"/>
                </a:pPr>
                <a:endParaRPr lang="zh-CN"/>
              </a:p>
            </c:txPr>
            <c:showVal val="1"/>
          </c:dLbls>
          <c:cat>
            <c:strRef>
              <c:f>Sheet1!$B$58:$G$58</c:f>
              <c:strCache>
                <c:ptCount val="6"/>
                <c:pt idx="0">
                  <c:v>假冒伪劣问题</c:v>
                </c:pt>
                <c:pt idx="1">
                  <c:v>个人信息可能泄露</c:v>
                </c:pt>
                <c:pt idx="2">
                  <c:v>私贩及漏税行为</c:v>
                </c:pt>
                <c:pt idx="3">
                  <c:v>发货速度慢</c:v>
                </c:pt>
                <c:pt idx="4">
                  <c:v>网络消费维权有难度</c:v>
                </c:pt>
                <c:pt idx="5">
                  <c:v>其他</c:v>
                </c:pt>
              </c:strCache>
            </c:strRef>
          </c:cat>
          <c:val>
            <c:numRef>
              <c:f>Sheet1!$B$59:$G$59</c:f>
              <c:numCache>
                <c:formatCode>0.00%</c:formatCode>
                <c:ptCount val="6"/>
                <c:pt idx="0">
                  <c:v>0.31200000000000139</c:v>
                </c:pt>
                <c:pt idx="1">
                  <c:v>0.24660000000000001</c:v>
                </c:pt>
                <c:pt idx="2">
                  <c:v>0.15670000000000084</c:v>
                </c:pt>
                <c:pt idx="3">
                  <c:v>7.22E-2</c:v>
                </c:pt>
                <c:pt idx="4">
                  <c:v>0.18940000000000098</c:v>
                </c:pt>
                <c:pt idx="5">
                  <c:v>2.3099999999999999E-2</c:v>
                </c:pt>
              </c:numCache>
            </c:numRef>
          </c:val>
        </c:ser>
        <c:overlap val="100"/>
        <c:axId val="176886912"/>
        <c:axId val="176888448"/>
      </c:barChart>
      <c:catAx>
        <c:axId val="176886912"/>
        <c:scaling>
          <c:orientation val="minMax"/>
        </c:scaling>
        <c:axPos val="b"/>
        <c:tickLblPos val="nextTo"/>
        <c:txPr>
          <a:bodyPr/>
          <a:lstStyle/>
          <a:p>
            <a:pPr>
              <a:defRPr sz="1200"/>
            </a:pPr>
            <a:endParaRPr lang="zh-CN"/>
          </a:p>
        </c:txPr>
        <c:crossAx val="176888448"/>
        <c:crosses val="autoZero"/>
        <c:auto val="1"/>
        <c:lblAlgn val="ctr"/>
        <c:lblOffset val="100"/>
      </c:catAx>
      <c:valAx>
        <c:axId val="176888448"/>
        <c:scaling>
          <c:orientation val="minMax"/>
        </c:scaling>
        <c:axPos val="l"/>
        <c:numFmt formatCode="0%" sourceLinked="0"/>
        <c:tickLblPos val="nextTo"/>
        <c:crossAx val="176886912"/>
        <c:crosses val="autoZero"/>
        <c:crossBetween val="between"/>
      </c:valAx>
      <c:spPr>
        <a:ln>
          <a:noFill/>
        </a:ln>
      </c:spPr>
    </c:plotArea>
    <c:plotVisOnly val="1"/>
    <c:dispBlanksAs val="gap"/>
  </c:chart>
  <c:spPr>
    <a:ln>
      <a:noFill/>
    </a:ln>
  </c:spPr>
  <c:txPr>
    <a:bodyPr/>
    <a:lstStyle/>
    <a:p>
      <a:pPr>
        <a:defRPr sz="1000" b="1" i="0" baseline="0"/>
      </a:pPr>
      <a:endParaRPr lang="zh-CN"/>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25577089704624911"/>
          <c:y val="0.12525775561132471"/>
          <c:w val="0.41703502448661495"/>
          <c:h val="0.77638072648079415"/>
        </c:manualLayout>
      </c:layout>
      <c:doughnutChart>
        <c:varyColors val="1"/>
        <c:ser>
          <c:idx val="0"/>
          <c:order val="0"/>
          <c:tx>
            <c:strRef>
              <c:f>Sheet1!$A$5</c:f>
              <c:strCache>
                <c:ptCount val="1"/>
                <c:pt idx="0">
                  <c:v>选项</c:v>
                </c:pt>
              </c:strCache>
            </c:strRef>
          </c:tx>
          <c:val>
            <c:numRef>
              <c:f>Sheet1!$A$6:$A$12</c:f>
              <c:numCache>
                <c:formatCode>General</c:formatCode>
                <c:ptCount val="7"/>
                <c:pt idx="0">
                  <c:v>0</c:v>
                </c:pt>
                <c:pt idx="1">
                  <c:v>0</c:v>
                </c:pt>
                <c:pt idx="2">
                  <c:v>0</c:v>
                </c:pt>
                <c:pt idx="3">
                  <c:v>0</c:v>
                </c:pt>
                <c:pt idx="4">
                  <c:v>0</c:v>
                </c:pt>
                <c:pt idx="5">
                  <c:v>0</c:v>
                </c:pt>
                <c:pt idx="6">
                  <c:v>0</c:v>
                </c:pt>
              </c:numCache>
            </c:numRef>
          </c:val>
        </c:ser>
        <c:ser>
          <c:idx val="1"/>
          <c:order val="1"/>
          <c:tx>
            <c:strRef>
              <c:f>Sheet1!$B$5</c:f>
              <c:strCache>
                <c:ptCount val="1"/>
                <c:pt idx="0">
                  <c:v>小计</c:v>
                </c:pt>
              </c:strCache>
            </c:strRef>
          </c:tx>
          <c:spPr>
            <a:ln>
              <a:solidFill>
                <a:sysClr val="windowText" lastClr="000000"/>
              </a:solidFill>
            </a:ln>
            <a:scene3d>
              <a:camera prst="orthographicFront"/>
              <a:lightRig rig="threePt" dir="t"/>
            </a:scene3d>
            <a:sp3d>
              <a:bevelT w="50800"/>
            </a:sp3d>
          </c:spPr>
          <c:dLbls>
            <c:dLbl>
              <c:idx val="1"/>
              <c:layout>
                <c:manualLayout>
                  <c:x val="0"/>
                  <c:y val="-1.6750418760469041E-2"/>
                </c:manualLayout>
              </c:layout>
              <c:showVal val="1"/>
            </c:dLbl>
            <c:dLbl>
              <c:idx val="4"/>
              <c:layout>
                <c:manualLayout>
                  <c:x val="1.938566371714974E-2"/>
                  <c:y val="2.0100525570839144E-2"/>
                </c:manualLayout>
              </c:layout>
              <c:showVal val="1"/>
            </c:dLbl>
            <c:dLbl>
              <c:idx val="6"/>
              <c:layout>
                <c:manualLayout>
                  <c:x val="1.8365472910927575E-3"/>
                  <c:y val="5.3601340033500797E-2"/>
                </c:manualLayout>
              </c:layout>
              <c:showVal val="1"/>
            </c:dLbl>
            <c:txPr>
              <a:bodyPr/>
              <a:lstStyle/>
              <a:p>
                <a:pPr>
                  <a:defRPr sz="1100"/>
                </a:pPr>
                <a:endParaRPr lang="zh-CN"/>
              </a:p>
            </c:txPr>
            <c:showVal val="1"/>
            <c:showLeaderLines val="1"/>
          </c:dLbls>
          <c:val>
            <c:numRef>
              <c:f>Sheet1!$B$6:$B$12</c:f>
              <c:numCache>
                <c:formatCode>General</c:formatCode>
                <c:ptCount val="7"/>
                <c:pt idx="0">
                  <c:v>149</c:v>
                </c:pt>
                <c:pt idx="1">
                  <c:v>366</c:v>
                </c:pt>
                <c:pt idx="2">
                  <c:v>120</c:v>
                </c:pt>
                <c:pt idx="3">
                  <c:v>300</c:v>
                </c:pt>
                <c:pt idx="4">
                  <c:v>80</c:v>
                </c:pt>
                <c:pt idx="5">
                  <c:v>243</c:v>
                </c:pt>
                <c:pt idx="6">
                  <c:v>8</c:v>
                </c:pt>
              </c:numCache>
            </c:numRef>
          </c:val>
        </c:ser>
        <c:ser>
          <c:idx val="2"/>
          <c:order val="2"/>
          <c:tx>
            <c:strRef>
              <c:f>Sheet1!$C$5</c:f>
              <c:strCache>
                <c:ptCount val="1"/>
                <c:pt idx="0">
                  <c:v>比例</c:v>
                </c:pt>
              </c:strCache>
            </c:strRef>
          </c:tx>
          <c:spPr>
            <a:ln>
              <a:solidFill>
                <a:schemeClr val="tx1"/>
              </a:solidFill>
            </a:ln>
            <a:scene3d>
              <a:camera prst="orthographicFront"/>
              <a:lightRig rig="threePt" dir="t"/>
            </a:scene3d>
            <a:sp3d>
              <a:bevelT w="50800"/>
            </a:sp3d>
          </c:spPr>
          <c:dLbls>
            <c:dLbl>
              <c:idx val="0"/>
              <c:layout>
                <c:manualLayout>
                  <c:x val="3.6118468576932336E-2"/>
                  <c:y val="-1.3448118851721253E-2"/>
                </c:manualLayout>
              </c:layout>
              <c:showVal val="1"/>
            </c:dLbl>
            <c:dLbl>
              <c:idx val="1"/>
              <c:layout>
                <c:manualLayout>
                  <c:x val="3.07314132085524E-2"/>
                  <c:y val="1.7883174320799403E-2"/>
                </c:manualLayout>
              </c:layout>
              <c:showVal val="1"/>
            </c:dLbl>
            <c:dLbl>
              <c:idx val="3"/>
              <c:layout>
                <c:manualLayout>
                  <c:x val="-1.0202282383856846E-3"/>
                  <c:y val="3.9164028223401141E-2"/>
                </c:manualLayout>
              </c:layout>
              <c:showVal val="1"/>
            </c:dLbl>
            <c:dLbl>
              <c:idx val="4"/>
              <c:layout>
                <c:manualLayout>
                  <c:x val="-3.2445381481179619E-2"/>
                  <c:y val="-2.3498205152641439E-2"/>
                </c:manualLayout>
              </c:layout>
              <c:showVal val="1"/>
            </c:dLbl>
            <c:dLbl>
              <c:idx val="5"/>
              <c:layout>
                <c:manualLayout>
                  <c:x val="-1.2039489525644095E-2"/>
                  <c:y val="-3.5861650271256706E-2"/>
                </c:manualLayout>
              </c:layout>
              <c:showVal val="1"/>
            </c:dLbl>
            <c:dLbl>
              <c:idx val="6"/>
              <c:layout>
                <c:manualLayout>
                  <c:x val="0"/>
                  <c:y val="-6.3651591289782233E-2"/>
                </c:manualLayout>
              </c:layout>
              <c:showVal val="1"/>
            </c:dLbl>
            <c:txPr>
              <a:bodyPr/>
              <a:lstStyle/>
              <a:p>
                <a:pPr>
                  <a:defRPr sz="1100"/>
                </a:pPr>
                <a:endParaRPr lang="zh-CN"/>
              </a:p>
            </c:txPr>
            <c:showVal val="1"/>
            <c:showLeaderLines val="1"/>
          </c:dLbls>
          <c:val>
            <c:numRef>
              <c:f>Sheet1!$C$6:$C$12</c:f>
              <c:numCache>
                <c:formatCode>0.00%</c:formatCode>
                <c:ptCount val="7"/>
                <c:pt idx="0">
                  <c:v>0.11770000000000012</c:v>
                </c:pt>
                <c:pt idx="1">
                  <c:v>0.28910000000000002</c:v>
                </c:pt>
                <c:pt idx="2">
                  <c:v>9.4800000000000065E-2</c:v>
                </c:pt>
                <c:pt idx="3">
                  <c:v>0.23700000000000004</c:v>
                </c:pt>
                <c:pt idx="4">
                  <c:v>6.3200000000000006E-2</c:v>
                </c:pt>
                <c:pt idx="5">
                  <c:v>0.19189999999999999</c:v>
                </c:pt>
                <c:pt idx="6">
                  <c:v>6.3000000000000113E-3</c:v>
                </c:pt>
              </c:numCache>
            </c:numRef>
          </c:val>
        </c:ser>
        <c:firstSliceAng val="0"/>
        <c:holeSize val="50"/>
      </c:doughnutChart>
    </c:plotArea>
    <c:legend>
      <c:legendPos val="r"/>
      <c:layout>
        <c:manualLayout>
          <c:xMode val="edge"/>
          <c:yMode val="edge"/>
          <c:x val="0.829554325812905"/>
          <c:y val="0.27122198921114782"/>
          <c:w val="5.7159891448402153E-2"/>
          <c:h val="0.54130785159392769"/>
        </c:manualLayout>
      </c:layout>
      <c:spPr>
        <a:ln>
          <a:noFill/>
        </a:ln>
      </c:spPr>
      <c:txPr>
        <a:bodyPr/>
        <a:lstStyle/>
        <a:p>
          <a:pPr rtl="0">
            <a:defRPr sz="1200"/>
          </a:pPr>
          <a:endParaRPr lang="zh-CN"/>
        </a:p>
      </c:txPr>
    </c:legend>
    <c:plotVisOnly val="1"/>
    <c:dispBlanksAs val="zero"/>
  </c:chart>
  <c:spPr>
    <a:ln>
      <a:noFill/>
    </a:ln>
  </c:spPr>
  <c:txPr>
    <a:bodyPr/>
    <a:lstStyle/>
    <a:p>
      <a:pPr algn="l" rtl="0">
        <a:defRPr lang="zh-CN" altLang="en-US" sz="1000" b="0" i="0" u="none" strike="noStrike" kern="1200" baseline="0">
          <a:solidFill>
            <a:sysClr val="windowText" lastClr="000000"/>
          </a:solidFill>
          <a:latin typeface="+mn-lt"/>
          <a:ea typeface="+mn-ea"/>
          <a:cs typeface="+mn-cs"/>
        </a:defRPr>
      </a:pPr>
      <a:endParaRPr lang="zh-CN"/>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3.8248697173722854E-2"/>
          <c:y val="3.5390676836536371E-2"/>
          <c:w val="0.62686949948912418"/>
          <c:h val="0.94166700901517764"/>
        </c:manualLayout>
      </c:layout>
      <c:doughnutChart>
        <c:varyColors val="1"/>
        <c:ser>
          <c:idx val="0"/>
          <c:order val="0"/>
          <c:tx>
            <c:strRef>
              <c:f>Sheet1!$A$2</c:f>
              <c:strCache>
                <c:ptCount val="1"/>
                <c:pt idx="0">
                  <c:v>QQ</c:v>
                </c:pt>
              </c:strCache>
            </c:strRef>
          </c:tx>
          <c:spPr>
            <a:ln>
              <a:solidFill>
                <a:schemeClr val="tx1"/>
              </a:solidFill>
            </a:ln>
          </c:spPr>
          <c:dLbls>
            <c:dLbl>
              <c:idx val="0"/>
              <c:layout>
                <c:manualLayout>
                  <c:x val="-6.2644198460699657E-2"/>
                  <c:y val="-2.0458348746675188E-2"/>
                </c:manualLayout>
              </c:layout>
              <c:showVal val="1"/>
              <c:showSerName val="1"/>
            </c:dLbl>
            <c:dLbl>
              <c:idx val="1"/>
              <c:layout/>
              <c:showVal val="1"/>
            </c:dLbl>
            <c:dLbl>
              <c:idx val="2"/>
              <c:layout/>
              <c:showVal val="1"/>
            </c:dLbl>
            <c:dLbl>
              <c:idx val="3"/>
              <c:layout/>
              <c:showVal val="1"/>
            </c:dLbl>
            <c:txPr>
              <a:bodyPr/>
              <a:lstStyle/>
              <a:p>
                <a:pPr>
                  <a:defRPr sz="1050" baseline="0"/>
                </a:pPr>
                <a:endParaRPr lang="zh-CN"/>
              </a:p>
            </c:txPr>
            <c:showVal val="1"/>
            <c:showSerName val="1"/>
            <c:showLeaderLines val="1"/>
          </c:dLbls>
          <c:cat>
            <c:strRef>
              <c:f>Sheet1!$B$1:$E$1</c:f>
              <c:strCache>
                <c:ptCount val="4"/>
                <c:pt idx="0">
                  <c:v>A.卖三无产品的人</c:v>
                </c:pt>
                <c:pt idx="1">
                  <c:v>B.一种另类的传销</c:v>
                </c:pt>
                <c:pt idx="2">
                  <c:v>C.不可忽视的新兴力量</c:v>
                </c:pt>
                <c:pt idx="3">
                  <c:v>D.无感</c:v>
                </c:pt>
              </c:strCache>
            </c:strRef>
          </c:cat>
          <c:val>
            <c:numRef>
              <c:f>Sheet1!$B$2:$E$2</c:f>
              <c:numCache>
                <c:formatCode>General</c:formatCode>
                <c:ptCount val="4"/>
                <c:pt idx="0">
                  <c:v>63</c:v>
                </c:pt>
                <c:pt idx="1">
                  <c:v>97</c:v>
                </c:pt>
                <c:pt idx="2">
                  <c:v>154</c:v>
                </c:pt>
                <c:pt idx="3">
                  <c:v>81</c:v>
                </c:pt>
              </c:numCache>
            </c:numRef>
          </c:val>
        </c:ser>
        <c:ser>
          <c:idx val="1"/>
          <c:order val="1"/>
          <c:tx>
            <c:strRef>
              <c:f>Sheet1!$A$3</c:f>
              <c:strCache>
                <c:ptCount val="1"/>
                <c:pt idx="0">
                  <c:v>微信</c:v>
                </c:pt>
              </c:strCache>
            </c:strRef>
          </c:tx>
          <c:spPr>
            <a:ln>
              <a:solidFill>
                <a:schemeClr val="tx1"/>
              </a:solidFill>
            </a:ln>
          </c:spPr>
          <c:dLbls>
            <c:dLbl>
              <c:idx val="0"/>
              <c:layout>
                <c:manualLayout>
                  <c:x val="-1.3071965038186651E-2"/>
                  <c:y val="-8.6955909034860772E-3"/>
                </c:manualLayout>
              </c:layout>
              <c:showVal val="1"/>
              <c:showSerName val="1"/>
            </c:dLbl>
            <c:dLbl>
              <c:idx val="1"/>
              <c:layout/>
              <c:showVal val="1"/>
            </c:dLbl>
            <c:dLbl>
              <c:idx val="2"/>
              <c:layout/>
              <c:showVal val="1"/>
            </c:dLbl>
            <c:dLbl>
              <c:idx val="3"/>
              <c:layout/>
              <c:showVal val="1"/>
            </c:dLbl>
            <c:txPr>
              <a:bodyPr/>
              <a:lstStyle/>
              <a:p>
                <a:pPr>
                  <a:defRPr sz="1050" baseline="0"/>
                </a:pPr>
                <a:endParaRPr lang="zh-CN"/>
              </a:p>
            </c:txPr>
            <c:showVal val="1"/>
            <c:showSerName val="1"/>
            <c:showLeaderLines val="1"/>
          </c:dLbls>
          <c:cat>
            <c:strRef>
              <c:f>Sheet1!$B$1:$E$1</c:f>
              <c:strCache>
                <c:ptCount val="4"/>
                <c:pt idx="0">
                  <c:v>A.卖三无产品的人</c:v>
                </c:pt>
                <c:pt idx="1">
                  <c:v>B.一种另类的传销</c:v>
                </c:pt>
                <c:pt idx="2">
                  <c:v>C.不可忽视的新兴力量</c:v>
                </c:pt>
                <c:pt idx="3">
                  <c:v>D.无感</c:v>
                </c:pt>
              </c:strCache>
            </c:strRef>
          </c:cat>
          <c:val>
            <c:numRef>
              <c:f>Sheet1!$B$3:$E$3</c:f>
              <c:numCache>
                <c:formatCode>General</c:formatCode>
                <c:ptCount val="4"/>
                <c:pt idx="0">
                  <c:v>63</c:v>
                </c:pt>
                <c:pt idx="1">
                  <c:v>104</c:v>
                </c:pt>
                <c:pt idx="2">
                  <c:v>160</c:v>
                </c:pt>
                <c:pt idx="3">
                  <c:v>87</c:v>
                </c:pt>
              </c:numCache>
            </c:numRef>
          </c:val>
        </c:ser>
        <c:ser>
          <c:idx val="2"/>
          <c:order val="2"/>
          <c:tx>
            <c:strRef>
              <c:f>Sheet1!$A$4</c:f>
              <c:strCache>
                <c:ptCount val="1"/>
                <c:pt idx="0">
                  <c:v>微博</c:v>
                </c:pt>
              </c:strCache>
            </c:strRef>
          </c:tx>
          <c:spPr>
            <a:ln>
              <a:solidFill>
                <a:schemeClr val="tx1"/>
              </a:solidFill>
            </a:ln>
          </c:spPr>
          <c:dLbls>
            <c:dLbl>
              <c:idx val="0"/>
              <c:layout>
                <c:manualLayout>
                  <c:x val="2.3617820719270016E-2"/>
                  <c:y val="1.4914008232192461E-2"/>
                </c:manualLayout>
              </c:layout>
              <c:showVal val="1"/>
              <c:showSerName val="1"/>
            </c:dLbl>
            <c:dLbl>
              <c:idx val="1"/>
              <c:layout/>
              <c:showVal val="1"/>
            </c:dLbl>
            <c:dLbl>
              <c:idx val="2"/>
              <c:layout/>
              <c:showVal val="1"/>
            </c:dLbl>
            <c:dLbl>
              <c:idx val="3"/>
              <c:layout/>
              <c:showVal val="1"/>
            </c:dLbl>
            <c:txPr>
              <a:bodyPr/>
              <a:lstStyle/>
              <a:p>
                <a:pPr>
                  <a:defRPr sz="1050" baseline="0"/>
                </a:pPr>
                <a:endParaRPr lang="zh-CN"/>
              </a:p>
            </c:txPr>
            <c:showVal val="1"/>
            <c:showSerName val="1"/>
            <c:showLeaderLines val="1"/>
          </c:dLbls>
          <c:cat>
            <c:strRef>
              <c:f>Sheet1!$B$1:$E$1</c:f>
              <c:strCache>
                <c:ptCount val="4"/>
                <c:pt idx="0">
                  <c:v>A.卖三无产品的人</c:v>
                </c:pt>
                <c:pt idx="1">
                  <c:v>B.一种另类的传销</c:v>
                </c:pt>
                <c:pt idx="2">
                  <c:v>C.不可忽视的新兴力量</c:v>
                </c:pt>
                <c:pt idx="3">
                  <c:v>D.无感</c:v>
                </c:pt>
              </c:strCache>
            </c:strRef>
          </c:cat>
          <c:val>
            <c:numRef>
              <c:f>Sheet1!$B$4:$E$4</c:f>
              <c:numCache>
                <c:formatCode>General</c:formatCode>
                <c:ptCount val="4"/>
                <c:pt idx="0">
                  <c:v>49</c:v>
                </c:pt>
                <c:pt idx="1">
                  <c:v>82</c:v>
                </c:pt>
                <c:pt idx="2">
                  <c:v>116</c:v>
                </c:pt>
                <c:pt idx="3">
                  <c:v>64</c:v>
                </c:pt>
              </c:numCache>
            </c:numRef>
          </c:val>
        </c:ser>
        <c:ser>
          <c:idx val="3"/>
          <c:order val="3"/>
          <c:tx>
            <c:strRef>
              <c:f>Sheet1!$A$5</c:f>
              <c:strCache>
                <c:ptCount val="1"/>
                <c:pt idx="0">
                  <c:v>陌陌</c:v>
                </c:pt>
              </c:strCache>
            </c:strRef>
          </c:tx>
          <c:spPr>
            <a:ln>
              <a:solidFill>
                <a:sysClr val="windowText" lastClr="000000"/>
              </a:solidFill>
            </a:ln>
          </c:spPr>
          <c:dLbls>
            <c:dLbl>
              <c:idx val="0"/>
              <c:layout>
                <c:manualLayout>
                  <c:x val="-1.9239817245066616E-2"/>
                  <c:y val="-1.8351095374823115E-2"/>
                </c:manualLayout>
              </c:layout>
              <c:showVal val="1"/>
              <c:showSerName val="1"/>
            </c:dLbl>
            <c:dLbl>
              <c:idx val="1"/>
              <c:layout/>
              <c:showVal val="1"/>
            </c:dLbl>
            <c:dLbl>
              <c:idx val="2"/>
              <c:layout/>
              <c:showVal val="1"/>
            </c:dLbl>
            <c:dLbl>
              <c:idx val="3"/>
              <c:layout/>
              <c:showVal val="1"/>
            </c:dLbl>
            <c:txPr>
              <a:bodyPr/>
              <a:lstStyle/>
              <a:p>
                <a:pPr>
                  <a:defRPr sz="1050" baseline="0"/>
                </a:pPr>
                <a:endParaRPr lang="zh-CN"/>
              </a:p>
            </c:txPr>
            <c:showVal val="1"/>
            <c:showSerName val="1"/>
            <c:showLeaderLines val="1"/>
          </c:dLbls>
          <c:cat>
            <c:strRef>
              <c:f>Sheet1!$B$1:$E$1</c:f>
              <c:strCache>
                <c:ptCount val="4"/>
                <c:pt idx="0">
                  <c:v>A.卖三无产品的人</c:v>
                </c:pt>
                <c:pt idx="1">
                  <c:v>B.一种另类的传销</c:v>
                </c:pt>
                <c:pt idx="2">
                  <c:v>C.不可忽视的新兴力量</c:v>
                </c:pt>
                <c:pt idx="3">
                  <c:v>D.无感</c:v>
                </c:pt>
              </c:strCache>
            </c:strRef>
          </c:cat>
          <c:val>
            <c:numRef>
              <c:f>Sheet1!$B$5:$E$5</c:f>
              <c:numCache>
                <c:formatCode>General</c:formatCode>
                <c:ptCount val="4"/>
                <c:pt idx="0">
                  <c:v>13</c:v>
                </c:pt>
                <c:pt idx="1">
                  <c:v>13</c:v>
                </c:pt>
                <c:pt idx="2">
                  <c:v>9</c:v>
                </c:pt>
                <c:pt idx="3">
                  <c:v>7</c:v>
                </c:pt>
              </c:numCache>
            </c:numRef>
          </c:val>
        </c:ser>
        <c:ser>
          <c:idx val="4"/>
          <c:order val="4"/>
          <c:tx>
            <c:strRef>
              <c:f>Sheet1!$A$6</c:f>
              <c:strCache>
                <c:ptCount val="1"/>
                <c:pt idx="0">
                  <c:v>易信</c:v>
                </c:pt>
              </c:strCache>
            </c:strRef>
          </c:tx>
          <c:spPr>
            <a:ln>
              <a:solidFill>
                <a:sysClr val="windowText" lastClr="000000"/>
              </a:solidFill>
            </a:ln>
          </c:spPr>
          <c:dLbls>
            <c:dLbl>
              <c:idx val="0"/>
              <c:layout>
                <c:manualLayout>
                  <c:x val="7.5147611379495438E-2"/>
                  <c:y val="0.11334801270646529"/>
                </c:manualLayout>
              </c:layout>
              <c:spPr/>
              <c:txPr>
                <a:bodyPr/>
                <a:lstStyle/>
                <a:p>
                  <a:pPr>
                    <a:defRPr sz="1050" baseline="0"/>
                  </a:pPr>
                  <a:endParaRPr lang="zh-CN"/>
                </a:p>
              </c:txPr>
              <c:showVal val="1"/>
              <c:showSerName val="1"/>
            </c:dLbl>
            <c:dLbl>
              <c:idx val="1"/>
              <c:layout/>
              <c:showVal val="1"/>
            </c:dLbl>
            <c:dLbl>
              <c:idx val="2"/>
              <c:layout/>
              <c:showVal val="1"/>
            </c:dLbl>
            <c:dLbl>
              <c:idx val="3"/>
              <c:layout/>
              <c:showVal val="1"/>
            </c:dLbl>
            <c:txPr>
              <a:bodyPr/>
              <a:lstStyle/>
              <a:p>
                <a:pPr>
                  <a:defRPr sz="800" baseline="0"/>
                </a:pPr>
                <a:endParaRPr lang="zh-CN"/>
              </a:p>
            </c:txPr>
            <c:showVal val="1"/>
            <c:showSerName val="1"/>
            <c:showLeaderLines val="1"/>
          </c:dLbls>
          <c:cat>
            <c:strRef>
              <c:f>Sheet1!$B$1:$E$1</c:f>
              <c:strCache>
                <c:ptCount val="4"/>
                <c:pt idx="0">
                  <c:v>A.卖三无产品的人</c:v>
                </c:pt>
                <c:pt idx="1">
                  <c:v>B.一种另类的传销</c:v>
                </c:pt>
                <c:pt idx="2">
                  <c:v>C.不可忽视的新兴力量</c:v>
                </c:pt>
                <c:pt idx="3">
                  <c:v>D.无感</c:v>
                </c:pt>
              </c:strCache>
            </c:strRef>
          </c:cat>
          <c:val>
            <c:numRef>
              <c:f>Sheet1!$B$6:$E$6</c:f>
              <c:numCache>
                <c:formatCode>General</c:formatCode>
                <c:ptCount val="4"/>
                <c:pt idx="0">
                  <c:v>3</c:v>
                </c:pt>
                <c:pt idx="1">
                  <c:v>3</c:v>
                </c:pt>
                <c:pt idx="2">
                  <c:v>5</c:v>
                </c:pt>
                <c:pt idx="3">
                  <c:v>3</c:v>
                </c:pt>
              </c:numCache>
            </c:numRef>
          </c:val>
        </c:ser>
        <c:ser>
          <c:idx val="5"/>
          <c:order val="5"/>
          <c:tx>
            <c:strRef>
              <c:f>Sheet1!$A$7</c:f>
              <c:strCache>
                <c:ptCount val="1"/>
                <c:pt idx="0">
                  <c:v>facebook.twitter等国外软件</c:v>
                </c:pt>
              </c:strCache>
            </c:strRef>
          </c:tx>
          <c:spPr>
            <a:ln>
              <a:solidFill>
                <a:sysClr val="windowText" lastClr="000000"/>
              </a:solidFill>
            </a:ln>
          </c:spPr>
          <c:dLbls>
            <c:dLbl>
              <c:idx val="0"/>
              <c:layout>
                <c:manualLayout>
                  <c:x val="-8.8618391300121484E-3"/>
                  <c:y val="-7.3145554792228154E-3"/>
                </c:manualLayout>
              </c:layout>
              <c:tx>
                <c:rich>
                  <a:bodyPr/>
                  <a:lstStyle/>
                  <a:p>
                    <a:r>
                      <a:rPr lang="en-US" altLang="en-US" sz="1050" baseline="0"/>
                      <a:t>facebook.twitter</a:t>
                    </a:r>
                    <a:r>
                      <a:rPr lang="zh-CN" altLang="en-US" sz="1050" baseline="0"/>
                      <a:t>等国外软件</a:t>
                    </a:r>
                  </a:p>
                </c:rich>
              </c:tx>
              <c:showVal val="1"/>
              <c:showSerName val="1"/>
            </c:dLbl>
            <c:dLbl>
              <c:idx val="1"/>
              <c:layout/>
              <c:showVal val="1"/>
            </c:dLbl>
            <c:dLbl>
              <c:idx val="2"/>
              <c:layout/>
              <c:showVal val="1"/>
            </c:dLbl>
            <c:dLbl>
              <c:idx val="3"/>
              <c:layout/>
              <c:showVal val="1"/>
            </c:dLbl>
            <c:txPr>
              <a:bodyPr/>
              <a:lstStyle/>
              <a:p>
                <a:pPr>
                  <a:defRPr sz="1050" baseline="0"/>
                </a:pPr>
                <a:endParaRPr lang="zh-CN"/>
              </a:p>
            </c:txPr>
            <c:showVal val="1"/>
            <c:showSerName val="1"/>
            <c:showLeaderLines val="1"/>
          </c:dLbls>
          <c:cat>
            <c:strRef>
              <c:f>Sheet1!$B$1:$E$1</c:f>
              <c:strCache>
                <c:ptCount val="4"/>
                <c:pt idx="0">
                  <c:v>A.卖三无产品的人</c:v>
                </c:pt>
                <c:pt idx="1">
                  <c:v>B.一种另类的传销</c:v>
                </c:pt>
                <c:pt idx="2">
                  <c:v>C.不可忽视的新兴力量</c:v>
                </c:pt>
                <c:pt idx="3">
                  <c:v>D.无感</c:v>
                </c:pt>
              </c:strCache>
            </c:strRef>
          </c:cat>
          <c:val>
            <c:numRef>
              <c:f>Sheet1!$B$7:$E$7</c:f>
              <c:numCache>
                <c:formatCode>General</c:formatCode>
                <c:ptCount val="4"/>
                <c:pt idx="0">
                  <c:v>3</c:v>
                </c:pt>
                <c:pt idx="1">
                  <c:v>12</c:v>
                </c:pt>
                <c:pt idx="2">
                  <c:v>6</c:v>
                </c:pt>
                <c:pt idx="3">
                  <c:v>5</c:v>
                </c:pt>
              </c:numCache>
            </c:numRef>
          </c:val>
        </c:ser>
        <c:ser>
          <c:idx val="6"/>
          <c:order val="6"/>
          <c:tx>
            <c:strRef>
              <c:f>Sheet1!$A$8</c:f>
              <c:strCache>
                <c:ptCount val="1"/>
                <c:pt idx="0">
                  <c:v>其他</c:v>
                </c:pt>
              </c:strCache>
            </c:strRef>
          </c:tx>
          <c:spPr>
            <a:ln>
              <a:solidFill>
                <a:sysClr val="windowText" lastClr="000000"/>
              </a:solidFill>
            </a:ln>
          </c:spPr>
          <c:dLbls>
            <c:dLbl>
              <c:idx val="0"/>
              <c:layout>
                <c:manualLayout>
                  <c:x val="9.0121005405725249E-2"/>
                  <c:y val="5.5746857146212483E-2"/>
                </c:manualLayout>
              </c:layout>
              <c:showVal val="1"/>
              <c:showSerName val="1"/>
            </c:dLbl>
            <c:dLbl>
              <c:idx val="1"/>
              <c:layout/>
              <c:showVal val="1"/>
            </c:dLbl>
            <c:dLbl>
              <c:idx val="2"/>
              <c:layout/>
              <c:showVal val="1"/>
            </c:dLbl>
            <c:dLbl>
              <c:idx val="3"/>
              <c:layout/>
              <c:showVal val="1"/>
            </c:dLbl>
            <c:txPr>
              <a:bodyPr/>
              <a:lstStyle/>
              <a:p>
                <a:pPr>
                  <a:defRPr sz="1050" baseline="0"/>
                </a:pPr>
                <a:endParaRPr lang="zh-CN"/>
              </a:p>
            </c:txPr>
            <c:showVal val="1"/>
            <c:showSerName val="1"/>
            <c:showLeaderLines val="1"/>
          </c:dLbls>
          <c:cat>
            <c:strRef>
              <c:f>Sheet1!$B$1:$E$1</c:f>
              <c:strCache>
                <c:ptCount val="4"/>
                <c:pt idx="0">
                  <c:v>A.卖三无产品的人</c:v>
                </c:pt>
                <c:pt idx="1">
                  <c:v>B.一种另类的传销</c:v>
                </c:pt>
                <c:pt idx="2">
                  <c:v>C.不可忽视的新兴力量</c:v>
                </c:pt>
                <c:pt idx="3">
                  <c:v>D.无感</c:v>
                </c:pt>
              </c:strCache>
            </c:strRef>
          </c:cat>
          <c:val>
            <c:numRef>
              <c:f>Sheet1!$B$8:$E$8</c:f>
              <c:numCache>
                <c:formatCode>General</c:formatCode>
                <c:ptCount val="4"/>
                <c:pt idx="0">
                  <c:v>8</c:v>
                </c:pt>
                <c:pt idx="1">
                  <c:v>18</c:v>
                </c:pt>
                <c:pt idx="2">
                  <c:v>19</c:v>
                </c:pt>
                <c:pt idx="3">
                  <c:v>11</c:v>
                </c:pt>
              </c:numCache>
            </c:numRef>
          </c:val>
        </c:ser>
        <c:firstSliceAng val="0"/>
        <c:holeSize val="50"/>
      </c:doughnutChart>
    </c:plotArea>
    <c:legend>
      <c:legendPos val="r"/>
      <c:layout>
        <c:manualLayout>
          <c:xMode val="edge"/>
          <c:yMode val="edge"/>
          <c:x val="0.709526671484905"/>
          <c:y val="0.42428485029975344"/>
          <c:w val="0.29047332851509505"/>
          <c:h val="0.22301843142090497"/>
        </c:manualLayout>
      </c:layout>
      <c:txPr>
        <a:bodyPr/>
        <a:lstStyle/>
        <a:p>
          <a:pPr>
            <a:defRPr sz="1100"/>
          </a:pPr>
          <a:endParaRPr lang="zh-CN"/>
        </a:p>
      </c:txPr>
    </c:legend>
    <c:plotVisOnly val="1"/>
    <c:dispBlanksAs val="zero"/>
  </c:chart>
  <c:spPr>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zh-CN"/>
  <c:chart>
    <c:plotArea>
      <c:layout/>
      <c:doughnutChart>
        <c:varyColors val="1"/>
        <c:ser>
          <c:idx val="0"/>
          <c:order val="0"/>
          <c:spPr>
            <a:ln>
              <a:solidFill>
                <a:schemeClr val="tx1"/>
              </a:solidFill>
            </a:ln>
            <a:scene3d>
              <a:camera prst="orthographicFront"/>
              <a:lightRig rig="threePt" dir="t"/>
            </a:scene3d>
            <a:sp3d>
              <a:bevelT w="114300"/>
            </a:sp3d>
          </c:spPr>
          <c:dLbls>
            <c:dLbl>
              <c:idx val="0"/>
              <c:layout>
                <c:manualLayout>
                  <c:x val="8.3333333333333367E-3"/>
                  <c:y val="-4.1666666666666664E-2"/>
                </c:manualLayout>
              </c:layout>
              <c:tx>
                <c:rich>
                  <a:bodyPr/>
                  <a:lstStyle/>
                  <a:p>
                    <a:r>
                      <a:rPr lang="zh-CN" altLang="en-US" sz="1200"/>
                      <a:t>
</a:t>
                    </a:r>
                    <a:r>
                      <a:rPr lang="en-US" altLang="zh-CN" sz="1200"/>
                      <a:t>
13%</a:t>
                    </a:r>
                  </a:p>
                </c:rich>
              </c:tx>
              <c:showVal val="1"/>
              <c:showCatName val="1"/>
              <c:showPercent val="1"/>
            </c:dLbl>
            <c:dLbl>
              <c:idx val="1"/>
              <c:layout/>
              <c:tx>
                <c:rich>
                  <a:bodyPr/>
                  <a:lstStyle/>
                  <a:p>
                    <a:r>
                      <a:rPr lang="zh-CN" altLang="en-US" sz="1200"/>
                      <a:t>
</a:t>
                    </a:r>
                    <a:r>
                      <a:rPr lang="en-US" altLang="zh-CN" sz="1200"/>
                      <a:t>
54%</a:t>
                    </a:r>
                  </a:p>
                </c:rich>
              </c:tx>
              <c:showVal val="1"/>
              <c:showCatName val="1"/>
              <c:showPercent val="1"/>
            </c:dLbl>
            <c:dLbl>
              <c:idx val="2"/>
              <c:layout/>
              <c:tx>
                <c:rich>
                  <a:bodyPr/>
                  <a:lstStyle/>
                  <a:p>
                    <a:r>
                      <a:rPr lang="zh-CN" altLang="en-US" sz="1200"/>
                      <a:t>
</a:t>
                    </a:r>
                    <a:r>
                      <a:rPr lang="en-US" altLang="zh-CN" sz="1200"/>
                      <a:t>
33%</a:t>
                    </a:r>
                  </a:p>
                </c:rich>
              </c:tx>
              <c:showVal val="1"/>
              <c:showCatName val="1"/>
              <c:showPercent val="1"/>
            </c:dLbl>
            <c:txPr>
              <a:bodyPr/>
              <a:lstStyle/>
              <a:p>
                <a:pPr>
                  <a:defRPr sz="1200"/>
                </a:pPr>
                <a:endParaRPr lang="zh-CN"/>
              </a:p>
            </c:txPr>
            <c:showVal val="1"/>
            <c:showCatName val="1"/>
            <c:showPercent val="1"/>
            <c:showLeaderLines val="1"/>
          </c:dLbls>
          <c:cat>
            <c:strRef>
              <c:f>Sheet1!$A$1:$A$3</c:f>
              <c:strCache>
                <c:ptCount val="3"/>
                <c:pt idx="0">
                  <c:v>A.微商平台</c:v>
                </c:pt>
                <c:pt idx="1">
                  <c:v>B.淘宝等电商</c:v>
                </c:pt>
                <c:pt idx="2">
                  <c:v>C.视不同产品而定</c:v>
                </c:pt>
              </c:strCache>
            </c:strRef>
          </c:cat>
          <c:val>
            <c:numRef>
              <c:f>Sheet1!$B$1:$B$3</c:f>
              <c:numCache>
                <c:formatCode>General</c:formatCode>
                <c:ptCount val="3"/>
                <c:pt idx="0">
                  <c:v>62</c:v>
                </c:pt>
                <c:pt idx="1">
                  <c:v>271</c:v>
                </c:pt>
                <c:pt idx="2">
                  <c:v>167</c:v>
                </c:pt>
              </c:numCache>
            </c:numRef>
          </c:val>
        </c:ser>
        <c:firstSliceAng val="0"/>
        <c:holeSize val="50"/>
      </c:doughnutChart>
    </c:plotArea>
    <c:legend>
      <c:legendPos val="r"/>
      <c:layout/>
      <c:txPr>
        <a:bodyPr/>
        <a:lstStyle/>
        <a:p>
          <a:pPr>
            <a:defRPr sz="1200"/>
          </a:pPr>
          <a:endParaRPr lang="zh-CN"/>
        </a:p>
      </c:txPr>
    </c:legend>
    <c:plotVisOnly val="1"/>
    <c:dispBlanksAs val="zero"/>
  </c:chart>
  <c:spPr>
    <a:ln>
      <a:no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zh-CN"/>
  <c:style val="15"/>
  <c:chart>
    <c:autoTitleDeleted val="1"/>
    <c:plotArea>
      <c:layout>
        <c:manualLayout>
          <c:layoutTarget val="inner"/>
          <c:xMode val="edge"/>
          <c:yMode val="edge"/>
          <c:x val="0.11332382944517722"/>
          <c:y val="4.3667727374786122E-2"/>
          <c:w val="0.86185947568736665"/>
          <c:h val="0.54689274460161508"/>
        </c:manualLayout>
      </c:layout>
      <c:lineChart>
        <c:grouping val="standard"/>
        <c:ser>
          <c:idx val="0"/>
          <c:order val="0"/>
          <c:tx>
            <c:strRef>
              <c:f>Sheet1!$I$16</c:f>
              <c:strCache>
                <c:ptCount val="1"/>
                <c:pt idx="0">
                  <c:v>微商平台</c:v>
                </c:pt>
              </c:strCache>
            </c:strRef>
          </c:tx>
          <c:marker>
            <c:symbol val="none"/>
          </c:marker>
          <c:dLbls>
            <c:dLbl>
              <c:idx val="0"/>
              <c:layout>
                <c:manualLayout>
                  <c:x val="-4.3010752688172046E-2"/>
                  <c:y val="-2.7777777777778099E-2"/>
                </c:manualLayout>
              </c:layout>
              <c:showVal val="1"/>
            </c:dLbl>
            <c:dLbl>
              <c:idx val="1"/>
              <c:layout>
                <c:manualLayout>
                  <c:x val="-3.1063321385901992E-2"/>
                  <c:y val="4.1666666666666664E-2"/>
                </c:manualLayout>
              </c:layout>
              <c:showVal val="1"/>
            </c:dLbl>
            <c:dLbl>
              <c:idx val="2"/>
              <c:layout>
                <c:manualLayout>
                  <c:x val="-5.7347670250896585E-2"/>
                  <c:y val="-2.3148148148148147E-2"/>
                </c:manualLayout>
              </c:layout>
              <c:showVal val="1"/>
            </c:dLbl>
            <c:dLbl>
              <c:idx val="3"/>
              <c:layout>
                <c:manualLayout>
                  <c:x val="-3.5842293906810055E-2"/>
                  <c:y val="-2.7777777777778123E-2"/>
                </c:manualLayout>
              </c:layout>
              <c:showVal val="1"/>
            </c:dLbl>
            <c:dLbl>
              <c:idx val="4"/>
              <c:layout>
                <c:manualLayout>
                  <c:x val="-4.7789725209080064E-2"/>
                  <c:y val="9.2592592592593611E-3"/>
                </c:manualLayout>
              </c:layout>
              <c:showVal val="1"/>
            </c:dLbl>
            <c:txPr>
              <a:bodyPr/>
              <a:lstStyle/>
              <a:p>
                <a:pPr>
                  <a:defRPr sz="1100"/>
                </a:pPr>
                <a:endParaRPr lang="zh-CN"/>
              </a:p>
            </c:txPr>
            <c:showVal val="1"/>
          </c:dLbls>
          <c:cat>
            <c:strRef>
              <c:f>Sheet1!$J$15:$N$15</c:f>
              <c:strCache>
                <c:ptCount val="5"/>
                <c:pt idx="0">
                  <c:v>不需要过多的网页编辑</c:v>
                </c:pt>
                <c:pt idx="1">
                  <c:v>平台成本小、货价低</c:v>
                </c:pt>
                <c:pt idx="2">
                  <c:v>创业低门槛</c:v>
                </c:pt>
                <c:pt idx="3">
                  <c:v>充分利用人脉资源</c:v>
                </c:pt>
                <c:pt idx="4">
                  <c:v>其他</c:v>
                </c:pt>
              </c:strCache>
            </c:strRef>
          </c:cat>
          <c:val>
            <c:numRef>
              <c:f>Sheet1!$J$16:$N$16</c:f>
              <c:numCache>
                <c:formatCode>0.00%</c:formatCode>
                <c:ptCount val="5"/>
                <c:pt idx="0">
                  <c:v>0.27400000000000002</c:v>
                </c:pt>
                <c:pt idx="1">
                  <c:v>0.23290000000000041</c:v>
                </c:pt>
                <c:pt idx="2">
                  <c:v>0.26029999999999998</c:v>
                </c:pt>
                <c:pt idx="3">
                  <c:v>0.17800000000000021</c:v>
                </c:pt>
                <c:pt idx="4">
                  <c:v>5.4800000000000133E-2</c:v>
                </c:pt>
              </c:numCache>
            </c:numRef>
          </c:val>
        </c:ser>
        <c:marker val="1"/>
        <c:axId val="177145344"/>
        <c:axId val="177146880"/>
      </c:lineChart>
      <c:catAx>
        <c:axId val="177145344"/>
        <c:scaling>
          <c:orientation val="minMax"/>
        </c:scaling>
        <c:axPos val="b"/>
        <c:tickLblPos val="nextTo"/>
        <c:txPr>
          <a:bodyPr/>
          <a:lstStyle/>
          <a:p>
            <a:pPr>
              <a:defRPr sz="1100" b="1"/>
            </a:pPr>
            <a:endParaRPr lang="zh-CN"/>
          </a:p>
        </c:txPr>
        <c:crossAx val="177146880"/>
        <c:crosses val="autoZero"/>
        <c:auto val="1"/>
        <c:lblAlgn val="ctr"/>
        <c:lblOffset val="100"/>
      </c:catAx>
      <c:valAx>
        <c:axId val="177146880"/>
        <c:scaling>
          <c:orientation val="minMax"/>
        </c:scaling>
        <c:axPos val="l"/>
        <c:numFmt formatCode="0.00%" sourceLinked="1"/>
        <c:tickLblPos val="nextTo"/>
        <c:crossAx val="177145344"/>
        <c:crosses val="autoZero"/>
        <c:crossBetween val="between"/>
      </c:valAx>
    </c:plotArea>
    <c:plotVisOnly val="1"/>
    <c:dispBlanksAs val="gap"/>
  </c:chart>
  <c:spPr>
    <a:ln>
      <a:noFill/>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2024126248132817"/>
          <c:y val="5.1400554097404488E-2"/>
          <c:w val="0.80879533684860383"/>
          <c:h val="0.81769284047827429"/>
        </c:manualLayout>
      </c:layout>
      <c:areaChart>
        <c:grouping val="standard"/>
        <c:ser>
          <c:idx val="0"/>
          <c:order val="0"/>
          <c:tx>
            <c:strRef>
              <c:f>Sheet1!$H$22</c:f>
              <c:strCache>
                <c:ptCount val="1"/>
                <c:pt idx="0">
                  <c:v>去</c:v>
                </c:pt>
              </c:strCache>
            </c:strRef>
          </c:tx>
          <c:spPr>
            <a:gradFill>
              <a:gsLst>
                <a:gs pos="9000">
                  <a:srgbClr val="03D4A8"/>
                </a:gs>
                <a:gs pos="33000">
                  <a:srgbClr val="21D6E0"/>
                </a:gs>
                <a:gs pos="55000">
                  <a:srgbClr val="0087E6"/>
                </a:gs>
                <a:gs pos="79000">
                  <a:srgbClr val="005CBF"/>
                </a:gs>
              </a:gsLst>
              <a:lin ang="5400000" scaled="0"/>
            </a:gradFill>
          </c:spPr>
          <c:dLbls>
            <c:dLbl>
              <c:idx val="0"/>
              <c:layout>
                <c:manualLayout>
                  <c:x val="5.2777777777777792E-2"/>
                  <c:y val="-0.30555555555555558"/>
                </c:manualLayout>
              </c:layout>
              <c:showVal val="1"/>
            </c:dLbl>
            <c:dLbl>
              <c:idx val="1"/>
              <c:layout>
                <c:manualLayout>
                  <c:x val="1.388888888888901E-2"/>
                  <c:y val="-0.15740740740740997"/>
                </c:manualLayout>
              </c:layout>
              <c:showVal val="1"/>
            </c:dLbl>
            <c:dLbl>
              <c:idx val="2"/>
              <c:layout>
                <c:manualLayout>
                  <c:x val="2.7777777777778208E-3"/>
                  <c:y val="-8.3333333333333343E-2"/>
                </c:manualLayout>
              </c:layout>
              <c:showVal val="1"/>
            </c:dLbl>
            <c:dLbl>
              <c:idx val="3"/>
              <c:layout>
                <c:manualLayout>
                  <c:x val="0"/>
                  <c:y val="-5.0926290463692035E-2"/>
                </c:manualLayout>
              </c:layout>
              <c:showVal val="1"/>
            </c:dLbl>
            <c:dLbl>
              <c:idx val="4"/>
              <c:layout>
                <c:manualLayout>
                  <c:x val="0"/>
                  <c:y val="-4.1666666666666664E-2"/>
                </c:manualLayout>
              </c:layout>
              <c:showVal val="1"/>
            </c:dLbl>
            <c:dLbl>
              <c:idx val="5"/>
              <c:layout>
                <c:manualLayout>
                  <c:x val="0"/>
                  <c:y val="-2.3148148148148147E-2"/>
                </c:manualLayout>
              </c:layout>
              <c:showVal val="1"/>
            </c:dLbl>
            <c:txPr>
              <a:bodyPr/>
              <a:lstStyle/>
              <a:p>
                <a:pPr>
                  <a:defRPr sz="1200"/>
                </a:pPr>
                <a:endParaRPr lang="zh-CN"/>
              </a:p>
            </c:txPr>
            <c:showVal val="1"/>
          </c:dLbls>
          <c:cat>
            <c:strRef>
              <c:f>Sheet1!$G$23:$G$28</c:f>
              <c:strCache>
                <c:ptCount val="6"/>
                <c:pt idx="0">
                  <c:v>10%以下</c:v>
                </c:pt>
                <c:pt idx="1">
                  <c:v>10%~20%</c:v>
                </c:pt>
                <c:pt idx="2">
                  <c:v>20%~30%</c:v>
                </c:pt>
                <c:pt idx="3">
                  <c:v>30%~40%</c:v>
                </c:pt>
                <c:pt idx="4">
                  <c:v>40%~50%</c:v>
                </c:pt>
                <c:pt idx="5">
                  <c:v>50%以上</c:v>
                </c:pt>
              </c:strCache>
            </c:strRef>
          </c:cat>
          <c:val>
            <c:numRef>
              <c:f>Sheet1!$H$23:$H$28</c:f>
              <c:numCache>
                <c:formatCode>0.00%</c:formatCode>
                <c:ptCount val="6"/>
                <c:pt idx="0">
                  <c:v>0.5605</c:v>
                </c:pt>
                <c:pt idx="1">
                  <c:v>0.25779999999999997</c:v>
                </c:pt>
                <c:pt idx="2">
                  <c:v>0.11660000000000002</c:v>
                </c:pt>
                <c:pt idx="3">
                  <c:v>3.3599999999999998E-2</c:v>
                </c:pt>
                <c:pt idx="4">
                  <c:v>2.2400000000000052E-2</c:v>
                </c:pt>
                <c:pt idx="5">
                  <c:v>9.0000000000000028E-3</c:v>
                </c:pt>
              </c:numCache>
            </c:numRef>
          </c:val>
        </c:ser>
        <c:axId val="177178880"/>
        <c:axId val="177201152"/>
      </c:areaChart>
      <c:catAx>
        <c:axId val="177178880"/>
        <c:scaling>
          <c:orientation val="minMax"/>
        </c:scaling>
        <c:axPos val="b"/>
        <c:tickLblPos val="nextTo"/>
        <c:crossAx val="177201152"/>
        <c:crosses val="autoZero"/>
        <c:auto val="1"/>
        <c:lblAlgn val="ctr"/>
        <c:lblOffset val="100"/>
      </c:catAx>
      <c:valAx>
        <c:axId val="177201152"/>
        <c:scaling>
          <c:orientation val="minMax"/>
        </c:scaling>
        <c:axPos val="l"/>
        <c:numFmt formatCode="0.00%" sourceLinked="1"/>
        <c:tickLblPos val="nextTo"/>
        <c:crossAx val="177178880"/>
        <c:crosses val="autoZero"/>
        <c:crossBetween val="midCat"/>
      </c:valAx>
    </c:plotArea>
    <c:plotVisOnly val="1"/>
    <c:dispBlanksAs val="zero"/>
  </c:chart>
  <c:spPr>
    <a:ln>
      <a:noFill/>
    </a:ln>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zh-CN"/>
  <c:chart>
    <c:view3D>
      <c:rAngAx val="1"/>
    </c:view3D>
    <c:plotArea>
      <c:layout>
        <c:manualLayout>
          <c:layoutTarget val="inner"/>
          <c:xMode val="edge"/>
          <c:yMode val="edge"/>
          <c:x val="0.16136267185291253"/>
          <c:y val="7.2289650662354057E-2"/>
          <c:w val="0.73924902223593203"/>
          <c:h val="0.80077061074436462"/>
        </c:manualLayout>
      </c:layout>
      <c:bar3DChart>
        <c:barDir val="col"/>
        <c:grouping val="clustered"/>
        <c:ser>
          <c:idx val="0"/>
          <c:order val="0"/>
          <c:tx>
            <c:strRef>
              <c:f>Sheet1!$A$2</c:f>
              <c:strCache>
                <c:ptCount val="1"/>
                <c:pt idx="0">
                  <c:v>1000元以下</c:v>
                </c:pt>
              </c:strCache>
            </c:strRef>
          </c:tx>
          <c:dLbls>
            <c:dLbl>
              <c:idx val="1"/>
              <c:layout>
                <c:manualLayout>
                  <c:x val="1.9283111058973359E-3"/>
                  <c:y val="1.8265348410396162E-2"/>
                </c:manualLayout>
              </c:layout>
              <c:showVal val="1"/>
            </c:dLbl>
            <c:dLbl>
              <c:idx val="2"/>
              <c:layout>
                <c:manualLayout>
                  <c:x val="-1.0570596483658721E-2"/>
                  <c:y val="3.0644722041323982E-2"/>
                </c:manualLayout>
              </c:layout>
              <c:showVal val="1"/>
            </c:dLbl>
            <c:dLbl>
              <c:idx val="3"/>
              <c:layout>
                <c:manualLayout>
                  <c:x val="-8.2135093577257491E-3"/>
                  <c:y val="1.7847571685118614E-2"/>
                </c:manualLayout>
              </c:layout>
              <c:showVal val="1"/>
            </c:dLbl>
            <c:dLbl>
              <c:idx val="4"/>
              <c:delete val="1"/>
            </c:dLbl>
            <c:dLbl>
              <c:idx val="5"/>
              <c:layout>
                <c:manualLayout>
                  <c:x val="0"/>
                  <c:y val="2.0315947348686681E-2"/>
                </c:manualLayout>
              </c:layout>
              <c:showVal val="1"/>
            </c:dLbl>
            <c:txPr>
              <a:bodyPr/>
              <a:lstStyle/>
              <a:p>
                <a:pPr>
                  <a:defRPr sz="1050"/>
                </a:pPr>
                <a:endParaRPr lang="zh-CN"/>
              </a:p>
            </c:txPr>
            <c:showVal val="1"/>
          </c:dLbls>
          <c:cat>
            <c:strRef>
              <c:f>Sheet1!$B$1:$G$1</c:f>
              <c:strCache>
                <c:ptCount val="6"/>
                <c:pt idx="0">
                  <c:v>10%以下</c:v>
                </c:pt>
                <c:pt idx="1">
                  <c:v>10%~20%</c:v>
                </c:pt>
                <c:pt idx="2">
                  <c:v>20%~30%</c:v>
                </c:pt>
                <c:pt idx="3">
                  <c:v>30%~40%</c:v>
                </c:pt>
                <c:pt idx="4">
                  <c:v>40%~50%</c:v>
                </c:pt>
                <c:pt idx="5">
                  <c:v>50%以上</c:v>
                </c:pt>
              </c:strCache>
            </c:strRef>
          </c:cat>
          <c:val>
            <c:numRef>
              <c:f>Sheet1!$B$2:$G$2</c:f>
              <c:numCache>
                <c:formatCode>0.00%</c:formatCode>
                <c:ptCount val="6"/>
                <c:pt idx="0">
                  <c:v>0.67190000000000405</c:v>
                </c:pt>
                <c:pt idx="1">
                  <c:v>0.2031</c:v>
                </c:pt>
                <c:pt idx="2">
                  <c:v>9.3800000000000244E-2</c:v>
                </c:pt>
                <c:pt idx="3">
                  <c:v>1.5599999999999998E-2</c:v>
                </c:pt>
                <c:pt idx="4">
                  <c:v>0</c:v>
                </c:pt>
                <c:pt idx="5">
                  <c:v>1.5599999999999998E-2</c:v>
                </c:pt>
              </c:numCache>
            </c:numRef>
          </c:val>
        </c:ser>
        <c:ser>
          <c:idx val="1"/>
          <c:order val="1"/>
          <c:tx>
            <c:strRef>
              <c:f>Sheet1!$A$3</c:f>
              <c:strCache>
                <c:ptCount val="1"/>
                <c:pt idx="0">
                  <c:v>1000~2000</c:v>
                </c:pt>
              </c:strCache>
            </c:strRef>
          </c:tx>
          <c:dLbls>
            <c:dLbl>
              <c:idx val="1"/>
              <c:layout>
                <c:manualLayout>
                  <c:x val="3.8564647472260891E-3"/>
                  <c:y val="2.3012057703313406E-2"/>
                </c:manualLayout>
              </c:layout>
              <c:showVal val="1"/>
            </c:dLbl>
            <c:dLbl>
              <c:idx val="2"/>
              <c:layout>
                <c:manualLayout>
                  <c:x val="7.9469967523453124E-3"/>
                  <c:y val="-2.544550352258622E-3"/>
                </c:manualLayout>
              </c:layout>
              <c:showVal val="1"/>
            </c:dLbl>
            <c:dLbl>
              <c:idx val="3"/>
              <c:layout>
                <c:manualLayout>
                  <c:x val="-1.2427506213753199E-2"/>
                  <c:y val="1.0101010101010105E-2"/>
                </c:manualLayout>
              </c:layout>
              <c:showVal val="1"/>
            </c:dLbl>
            <c:dLbl>
              <c:idx val="4"/>
              <c:layout>
                <c:manualLayout>
                  <c:x val="7.8906744555379132E-3"/>
                  <c:y val="1.780968168452628E-2"/>
                </c:manualLayout>
              </c:layout>
              <c:showVal val="1"/>
            </c:dLbl>
            <c:dLbl>
              <c:idx val="5"/>
              <c:layout>
                <c:manualLayout>
                  <c:x val="1.3998600139986005E-2"/>
                  <c:y val="-9.1895346103005162E-17"/>
                </c:manualLayout>
              </c:layout>
              <c:showVal val="1"/>
            </c:dLbl>
            <c:txPr>
              <a:bodyPr/>
              <a:lstStyle/>
              <a:p>
                <a:pPr>
                  <a:defRPr sz="1050"/>
                </a:pPr>
                <a:endParaRPr lang="zh-CN"/>
              </a:p>
            </c:txPr>
            <c:showVal val="1"/>
          </c:dLbls>
          <c:cat>
            <c:strRef>
              <c:f>Sheet1!$B$1:$G$1</c:f>
              <c:strCache>
                <c:ptCount val="6"/>
                <c:pt idx="0">
                  <c:v>10%以下</c:v>
                </c:pt>
                <c:pt idx="1">
                  <c:v>10%~20%</c:v>
                </c:pt>
                <c:pt idx="2">
                  <c:v>20%~30%</c:v>
                </c:pt>
                <c:pt idx="3">
                  <c:v>30%~40%</c:v>
                </c:pt>
                <c:pt idx="4">
                  <c:v>40%~50%</c:v>
                </c:pt>
                <c:pt idx="5">
                  <c:v>50%以上</c:v>
                </c:pt>
              </c:strCache>
            </c:strRef>
          </c:cat>
          <c:val>
            <c:numRef>
              <c:f>Sheet1!$B$3:$G$3</c:f>
              <c:numCache>
                <c:formatCode>0.00%</c:formatCode>
                <c:ptCount val="6"/>
                <c:pt idx="0">
                  <c:v>0.54859999999999998</c:v>
                </c:pt>
                <c:pt idx="1">
                  <c:v>0.26040000000000002</c:v>
                </c:pt>
                <c:pt idx="2">
                  <c:v>9.3800000000000244E-2</c:v>
                </c:pt>
                <c:pt idx="3">
                  <c:v>3.4700000000000002E-2</c:v>
                </c:pt>
                <c:pt idx="4">
                  <c:v>2.0799999999999999E-2</c:v>
                </c:pt>
                <c:pt idx="5">
                  <c:v>4.1700000000000001E-2</c:v>
                </c:pt>
              </c:numCache>
            </c:numRef>
          </c:val>
        </c:ser>
        <c:ser>
          <c:idx val="2"/>
          <c:order val="2"/>
          <c:tx>
            <c:strRef>
              <c:f>Sheet1!$A$4</c:f>
              <c:strCache>
                <c:ptCount val="1"/>
                <c:pt idx="0">
                  <c:v>2000~3000</c:v>
                </c:pt>
              </c:strCache>
            </c:strRef>
          </c:tx>
          <c:dLbls>
            <c:dLbl>
              <c:idx val="0"/>
              <c:layout>
                <c:manualLayout>
                  <c:x val="5.9994000599940464E-3"/>
                  <c:y val="1.5759082746235723E-2"/>
                </c:manualLayout>
              </c:layout>
              <c:showVal val="1"/>
            </c:dLbl>
            <c:dLbl>
              <c:idx val="1"/>
              <c:layout>
                <c:manualLayout>
                  <c:x val="1.8641259320629665E-2"/>
                  <c:y val="1.0101010101010105E-2"/>
                </c:manualLayout>
              </c:layout>
              <c:showVal val="1"/>
            </c:dLbl>
            <c:dLbl>
              <c:idx val="3"/>
              <c:layout>
                <c:manualLayout>
                  <c:x val="1.005947951851585E-2"/>
                  <c:y val="-1.9004203421940687E-4"/>
                </c:manualLayout>
              </c:layout>
              <c:showVal val="1"/>
            </c:dLbl>
            <c:dLbl>
              <c:idx val="4"/>
              <c:layout>
                <c:manualLayout>
                  <c:x val="6.6424853577634361E-3"/>
                  <c:y val="1.1204481792717299E-2"/>
                </c:manualLayout>
              </c:layout>
              <c:showVal val="1"/>
            </c:dLbl>
            <c:dLbl>
              <c:idx val="5"/>
              <c:layout>
                <c:manualLayout>
                  <c:x val="2.4855012427506557E-2"/>
                  <c:y val="1.5151515151515181E-2"/>
                </c:manualLayout>
              </c:layout>
              <c:showVal val="1"/>
            </c:dLbl>
            <c:txPr>
              <a:bodyPr/>
              <a:lstStyle/>
              <a:p>
                <a:pPr>
                  <a:defRPr sz="1050"/>
                </a:pPr>
                <a:endParaRPr lang="zh-CN"/>
              </a:p>
            </c:txPr>
            <c:showVal val="1"/>
          </c:dLbls>
          <c:cat>
            <c:strRef>
              <c:f>Sheet1!$B$1:$G$1</c:f>
              <c:strCache>
                <c:ptCount val="6"/>
                <c:pt idx="0">
                  <c:v>10%以下</c:v>
                </c:pt>
                <c:pt idx="1">
                  <c:v>10%~20%</c:v>
                </c:pt>
                <c:pt idx="2">
                  <c:v>20%~30%</c:v>
                </c:pt>
                <c:pt idx="3">
                  <c:v>30%~40%</c:v>
                </c:pt>
                <c:pt idx="4">
                  <c:v>40%~50%</c:v>
                </c:pt>
                <c:pt idx="5">
                  <c:v>50%以上</c:v>
                </c:pt>
              </c:strCache>
            </c:strRef>
          </c:cat>
          <c:val>
            <c:numRef>
              <c:f>Sheet1!$B$4:$G$4</c:f>
              <c:numCache>
                <c:formatCode>0.00%</c:formatCode>
                <c:ptCount val="6"/>
                <c:pt idx="0">
                  <c:v>0.43840000000000173</c:v>
                </c:pt>
                <c:pt idx="1">
                  <c:v>0.28770000000000001</c:v>
                </c:pt>
                <c:pt idx="2">
                  <c:v>0.16439999999999999</c:v>
                </c:pt>
                <c:pt idx="3">
                  <c:v>4.1099999999999998E-2</c:v>
                </c:pt>
                <c:pt idx="4">
                  <c:v>5.4800000000000133E-2</c:v>
                </c:pt>
                <c:pt idx="5">
                  <c:v>1.3599999999999998E-2</c:v>
                </c:pt>
              </c:numCache>
            </c:numRef>
          </c:val>
        </c:ser>
        <c:ser>
          <c:idx val="3"/>
          <c:order val="3"/>
          <c:tx>
            <c:strRef>
              <c:f>Sheet1!$A$5</c:f>
              <c:strCache>
                <c:ptCount val="1"/>
                <c:pt idx="0">
                  <c:v>3000及以上</c:v>
                </c:pt>
              </c:strCache>
            </c:strRef>
          </c:tx>
          <c:dLbls>
            <c:dLbl>
              <c:idx val="0"/>
              <c:layout>
                <c:manualLayout>
                  <c:x val="2.6854794835477078E-2"/>
                  <c:y val="1.5720798058137593E-2"/>
                </c:manualLayout>
              </c:layout>
              <c:showVal val="1"/>
            </c:dLbl>
            <c:dLbl>
              <c:idx val="1"/>
              <c:layout>
                <c:manualLayout>
                  <c:x val="1.8641259320629665E-2"/>
                  <c:y val="1.5151515151515181E-2"/>
                </c:manualLayout>
              </c:layout>
              <c:showVal val="1"/>
            </c:dLbl>
            <c:dLbl>
              <c:idx val="2"/>
              <c:layout>
                <c:manualLayout>
                  <c:x val="2.4855012427506557E-2"/>
                  <c:y val="0"/>
                </c:manualLayout>
              </c:layout>
              <c:showVal val="1"/>
            </c:dLbl>
            <c:dLbl>
              <c:idx val="3"/>
              <c:layout>
                <c:manualLayout>
                  <c:x val="2.446069417627451E-2"/>
                  <c:y val="2.03538373492788E-2"/>
                </c:manualLayout>
              </c:layout>
              <c:showVal val="1"/>
            </c:dLbl>
            <c:dLbl>
              <c:idx val="4"/>
              <c:delete val="1"/>
            </c:dLbl>
            <c:dLbl>
              <c:idx val="5"/>
              <c:delete val="1"/>
            </c:dLbl>
            <c:txPr>
              <a:bodyPr/>
              <a:lstStyle/>
              <a:p>
                <a:pPr>
                  <a:defRPr sz="1050"/>
                </a:pPr>
                <a:endParaRPr lang="zh-CN"/>
              </a:p>
            </c:txPr>
            <c:showVal val="1"/>
          </c:dLbls>
          <c:cat>
            <c:strRef>
              <c:f>Sheet1!$B$1:$G$1</c:f>
              <c:strCache>
                <c:ptCount val="6"/>
                <c:pt idx="0">
                  <c:v>10%以下</c:v>
                </c:pt>
                <c:pt idx="1">
                  <c:v>10%~20%</c:v>
                </c:pt>
                <c:pt idx="2">
                  <c:v>20%~30%</c:v>
                </c:pt>
                <c:pt idx="3">
                  <c:v>30%~40%</c:v>
                </c:pt>
                <c:pt idx="4">
                  <c:v>40%~50%</c:v>
                </c:pt>
                <c:pt idx="5">
                  <c:v>50%以上</c:v>
                </c:pt>
              </c:strCache>
            </c:strRef>
          </c:cat>
          <c:val>
            <c:numRef>
              <c:f>Sheet1!$B$5:$G$5</c:f>
              <c:numCache>
                <c:formatCode>0.00%</c:formatCode>
                <c:ptCount val="6"/>
                <c:pt idx="0">
                  <c:v>0.5484</c:v>
                </c:pt>
                <c:pt idx="1">
                  <c:v>0.19350000000000001</c:v>
                </c:pt>
                <c:pt idx="2">
                  <c:v>0.2258</c:v>
                </c:pt>
                <c:pt idx="3">
                  <c:v>3.2300000000000002E-2</c:v>
                </c:pt>
                <c:pt idx="4">
                  <c:v>0</c:v>
                </c:pt>
                <c:pt idx="5">
                  <c:v>0</c:v>
                </c:pt>
              </c:numCache>
            </c:numRef>
          </c:val>
        </c:ser>
        <c:shape val="box"/>
        <c:axId val="177286528"/>
        <c:axId val="177325184"/>
        <c:axId val="0"/>
      </c:bar3DChart>
      <c:catAx>
        <c:axId val="177286528"/>
        <c:scaling>
          <c:orientation val="minMax"/>
        </c:scaling>
        <c:axPos val="b"/>
        <c:tickLblPos val="nextTo"/>
        <c:txPr>
          <a:bodyPr/>
          <a:lstStyle/>
          <a:p>
            <a:pPr>
              <a:defRPr b="1"/>
            </a:pPr>
            <a:endParaRPr lang="zh-CN"/>
          </a:p>
        </c:txPr>
        <c:crossAx val="177325184"/>
        <c:crosses val="autoZero"/>
        <c:auto val="1"/>
        <c:lblAlgn val="ctr"/>
        <c:lblOffset val="100"/>
      </c:catAx>
      <c:valAx>
        <c:axId val="177325184"/>
        <c:scaling>
          <c:orientation val="minMax"/>
        </c:scaling>
        <c:axPos val="l"/>
        <c:numFmt formatCode="0.00%" sourceLinked="1"/>
        <c:tickLblPos val="nextTo"/>
        <c:txPr>
          <a:bodyPr/>
          <a:lstStyle/>
          <a:p>
            <a:pPr>
              <a:defRPr b="1" i="0"/>
            </a:pPr>
            <a:endParaRPr lang="zh-CN"/>
          </a:p>
        </c:txPr>
        <c:crossAx val="177286528"/>
        <c:crosses val="autoZero"/>
        <c:crossBetween val="between"/>
      </c:valAx>
    </c:plotArea>
    <c:legend>
      <c:legendPos val="r"/>
      <c:layout/>
      <c:txPr>
        <a:bodyPr/>
        <a:lstStyle/>
        <a:p>
          <a:pPr>
            <a:defRPr sz="1200"/>
          </a:pPr>
          <a:endParaRPr lang="zh-CN"/>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plotArea>
      <c:layout/>
      <c:pieChart>
        <c:varyColors val="1"/>
        <c:ser>
          <c:idx val="0"/>
          <c:order val="0"/>
          <c:spPr>
            <a:effectLst>
              <a:glow rad="101600">
                <a:schemeClr val="accent1">
                  <a:satMod val="175000"/>
                  <a:alpha val="40000"/>
                </a:schemeClr>
              </a:glow>
            </a:effectLst>
            <a:scene3d>
              <a:camera prst="orthographicFront"/>
              <a:lightRig rig="threePt" dir="t"/>
            </a:scene3d>
            <a:sp3d>
              <a:bevelT w="95250"/>
            </a:sp3d>
          </c:spPr>
          <c:dPt>
            <c:idx val="0"/>
            <c:explosion val="3"/>
          </c:dPt>
          <c:dLbls>
            <c:dLbl>
              <c:idx val="0"/>
              <c:layout>
                <c:manualLayout>
                  <c:x val="-0.13809011373578303"/>
                  <c:y val="6.3436132983377122E-2"/>
                </c:manualLayout>
              </c:layout>
              <c:tx>
                <c:rich>
                  <a:bodyPr/>
                  <a:lstStyle/>
                  <a:p>
                    <a:r>
                      <a:rPr lang="zh-CN" altLang="en-US" sz="1400"/>
                      <a:t>
</a:t>
                    </a:r>
                    <a:r>
                      <a:rPr lang="en-US" altLang="zh-CN" sz="1400"/>
                      <a:t>37%</a:t>
                    </a:r>
                    <a:endParaRPr lang="zh-CN" altLang="en-US" sz="1400"/>
                  </a:p>
                </c:rich>
              </c:tx>
              <c:showCatName val="1"/>
              <c:showPercent val="1"/>
            </c:dLbl>
            <c:dLbl>
              <c:idx val="1"/>
              <c:layout>
                <c:manualLayout>
                  <c:x val="9.448862642169728E-2"/>
                  <c:y val="-0.28864501312335961"/>
                </c:manualLayout>
              </c:layout>
              <c:tx>
                <c:rich>
                  <a:bodyPr/>
                  <a:lstStyle/>
                  <a:p>
                    <a:r>
                      <a:rPr lang="zh-CN" altLang="en-US" sz="1400"/>
                      <a:t>
</a:t>
                    </a:r>
                    <a:r>
                      <a:rPr lang="en-US" altLang="zh-CN" sz="1400"/>
                      <a:t>41%</a:t>
                    </a:r>
                    <a:endParaRPr lang="zh-CN" altLang="en-US" sz="1400"/>
                  </a:p>
                </c:rich>
              </c:tx>
              <c:showCatName val="1"/>
              <c:showPercent val="1"/>
            </c:dLbl>
            <c:dLbl>
              <c:idx val="2"/>
              <c:layout>
                <c:manualLayout>
                  <c:x val="8.945144356955452E-2"/>
                  <c:y val="9.8452901720618255E-2"/>
                </c:manualLayout>
              </c:layout>
              <c:tx>
                <c:rich>
                  <a:bodyPr/>
                  <a:lstStyle/>
                  <a:p>
                    <a:r>
                      <a:rPr lang="zh-CN" altLang="en-US" sz="1400"/>
                      <a:t>
</a:t>
                    </a:r>
                    <a:r>
                      <a:rPr lang="en-US" altLang="zh-CN" sz="1400"/>
                      <a:t>13%</a:t>
                    </a:r>
                    <a:endParaRPr lang="zh-CN" altLang="en-US" sz="1400"/>
                  </a:p>
                </c:rich>
              </c:tx>
              <c:showCatName val="1"/>
              <c:showPercent val="1"/>
            </c:dLbl>
            <c:dLbl>
              <c:idx val="3"/>
              <c:layout>
                <c:manualLayout>
                  <c:x val="4.5918197725284354E-2"/>
                  <c:y val="0.11226851851851852"/>
                </c:manualLayout>
              </c:layout>
              <c:tx>
                <c:rich>
                  <a:bodyPr/>
                  <a:lstStyle/>
                  <a:p>
                    <a:r>
                      <a:rPr lang="zh-CN" altLang="en-US" sz="1400"/>
                      <a:t>
</a:t>
                    </a:r>
                    <a:r>
                      <a:rPr lang="en-US" altLang="zh-CN" sz="1400"/>
                      <a:t>5%</a:t>
                    </a:r>
                    <a:endParaRPr lang="zh-CN" altLang="en-US" sz="1400"/>
                  </a:p>
                </c:rich>
              </c:tx>
              <c:showCatName val="1"/>
              <c:showPercent val="1"/>
            </c:dLbl>
            <c:dLbl>
              <c:idx val="4"/>
              <c:layout>
                <c:manualLayout>
                  <c:x val="2.5126859142607167E-2"/>
                  <c:y val="0.12037037037037036"/>
                </c:manualLayout>
              </c:layout>
              <c:tx>
                <c:rich>
                  <a:bodyPr/>
                  <a:lstStyle/>
                  <a:p>
                    <a:r>
                      <a:rPr lang="zh-CN" altLang="en-US" sz="1400"/>
                      <a:t>
</a:t>
                    </a:r>
                    <a:r>
                      <a:rPr lang="en-US" altLang="zh-CN" sz="1400"/>
                      <a:t>4%</a:t>
                    </a:r>
                    <a:endParaRPr lang="zh-CN" altLang="en-US" sz="1400"/>
                  </a:p>
                </c:rich>
              </c:tx>
              <c:showCatName val="1"/>
              <c:showPercent val="1"/>
            </c:dLbl>
            <c:txPr>
              <a:bodyPr/>
              <a:lstStyle/>
              <a:p>
                <a:pPr>
                  <a:defRPr sz="1400"/>
                </a:pPr>
                <a:endParaRPr lang="zh-CN"/>
              </a:p>
            </c:txPr>
            <c:showCatName val="1"/>
            <c:showPercent val="1"/>
          </c:dLbls>
          <c:cat>
            <c:strRef>
              <c:f>Sheet1!$A$1:$A$5</c:f>
              <c:strCache>
                <c:ptCount val="5"/>
                <c:pt idx="0">
                  <c:v>大一</c:v>
                </c:pt>
                <c:pt idx="1">
                  <c:v>大二</c:v>
                </c:pt>
                <c:pt idx="2">
                  <c:v>大三</c:v>
                </c:pt>
                <c:pt idx="3">
                  <c:v>大四</c:v>
                </c:pt>
                <c:pt idx="4">
                  <c:v>研究生及以上学历</c:v>
                </c:pt>
              </c:strCache>
            </c:strRef>
          </c:cat>
          <c:val>
            <c:numRef>
              <c:f>Sheet1!$B$1:$B$5</c:f>
              <c:numCache>
                <c:formatCode>General</c:formatCode>
                <c:ptCount val="5"/>
                <c:pt idx="0">
                  <c:v>165</c:v>
                </c:pt>
                <c:pt idx="1">
                  <c:v>183</c:v>
                </c:pt>
                <c:pt idx="2">
                  <c:v>57</c:v>
                </c:pt>
                <c:pt idx="3">
                  <c:v>22</c:v>
                </c:pt>
                <c:pt idx="4">
                  <c:v>19</c:v>
                </c:pt>
              </c:numCache>
            </c:numRef>
          </c:val>
        </c:ser>
        <c:firstSliceAng val="0"/>
      </c:pieChart>
    </c:plotArea>
    <c:legend>
      <c:legendPos val="r"/>
      <c:layout/>
      <c:txPr>
        <a:bodyPr/>
        <a:lstStyle/>
        <a:p>
          <a:pPr>
            <a:defRPr sz="1400"/>
          </a:pPr>
          <a:endParaRPr lang="zh-CN"/>
        </a:p>
      </c:txPr>
    </c:legend>
    <c:plotVisOnly val="1"/>
    <c:dispBlanksAs val="zero"/>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3.7930254524949969E-2"/>
          <c:y val="5.0781349672379399E-2"/>
          <c:w val="0.94689744455612301"/>
          <c:h val="0.78740975304966809"/>
        </c:manualLayout>
      </c:layout>
      <c:ofPieChart>
        <c:ofPieType val="pie"/>
        <c:varyColors val="1"/>
        <c:ser>
          <c:idx val="0"/>
          <c:order val="0"/>
          <c:spPr>
            <a:ln>
              <a:solidFill>
                <a:schemeClr val="accent2"/>
              </a:solidFill>
            </a:ln>
            <a:effectLst>
              <a:glow rad="63500">
                <a:schemeClr val="accent5">
                  <a:satMod val="175000"/>
                  <a:alpha val="40000"/>
                </a:schemeClr>
              </a:glow>
              <a:outerShdw blurRad="50800" dist="50800" dir="5400000" algn="ctr" rotWithShape="0">
                <a:schemeClr val="tx2">
                  <a:lumMod val="40000"/>
                  <a:lumOff val="60000"/>
                </a:schemeClr>
              </a:outerShdw>
            </a:effectLst>
            <a:scene3d>
              <a:camera prst="orthographicFront"/>
              <a:lightRig rig="threePt" dir="t"/>
            </a:scene3d>
            <a:sp3d>
              <a:bevelT w="165100" prst="coolSlant"/>
              <a:bevelB/>
            </a:sp3d>
          </c:spPr>
          <c:dLbls>
            <c:txPr>
              <a:bodyPr/>
              <a:lstStyle/>
              <a:p>
                <a:pPr>
                  <a:defRPr sz="1200"/>
                </a:pPr>
                <a:endParaRPr lang="zh-CN"/>
              </a:p>
            </c:txPr>
            <c:showVal val="1"/>
            <c:showLeaderLines val="1"/>
          </c:dLbls>
          <c:cat>
            <c:strRef>
              <c:f>Sheet1!$A$1:$A$4</c:f>
              <c:strCache>
                <c:ptCount val="4"/>
                <c:pt idx="0">
                  <c:v>1000以下</c:v>
                </c:pt>
                <c:pt idx="1">
                  <c:v>1000~2000</c:v>
                </c:pt>
                <c:pt idx="2">
                  <c:v>2000~3000</c:v>
                </c:pt>
                <c:pt idx="3">
                  <c:v>3000及以上</c:v>
                </c:pt>
              </c:strCache>
            </c:strRef>
          </c:cat>
          <c:val>
            <c:numRef>
              <c:f>Sheet1!$B$1:$B$4</c:f>
              <c:numCache>
                <c:formatCode>0%</c:formatCode>
                <c:ptCount val="4"/>
                <c:pt idx="0">
                  <c:v>0.13</c:v>
                </c:pt>
                <c:pt idx="1">
                  <c:v>0.56000000000000005</c:v>
                </c:pt>
                <c:pt idx="2">
                  <c:v>0.15000000000000011</c:v>
                </c:pt>
                <c:pt idx="3">
                  <c:v>0.16</c:v>
                </c:pt>
              </c:numCache>
            </c:numRef>
          </c:val>
        </c:ser>
        <c:gapWidth val="150"/>
        <c:secondPieSize val="75"/>
        <c:serLines/>
      </c:ofPieChart>
      <c:spPr>
        <a:ln>
          <a:noFill/>
        </a:ln>
      </c:spPr>
    </c:plotArea>
    <c:legend>
      <c:legendPos val="b"/>
      <c:layout/>
      <c:txPr>
        <a:bodyPr/>
        <a:lstStyle/>
        <a:p>
          <a:pPr>
            <a:defRPr sz="1200"/>
          </a:pPr>
          <a:endParaRPr lang="zh-CN"/>
        </a:p>
      </c:txPr>
    </c:legend>
    <c:plotVisOnly val="1"/>
    <c:dispBlanksAs val="zero"/>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style val="10"/>
  <c:chart>
    <c:autoTitleDeleted val="1"/>
    <c:view3D>
      <c:rotX val="30"/>
      <c:rotY val="36"/>
      <c:perspective val="30"/>
    </c:view3D>
    <c:plotArea>
      <c:layout/>
      <c:pie3DChart>
        <c:varyColors val="1"/>
        <c:ser>
          <c:idx val="0"/>
          <c:order val="0"/>
          <c:spPr>
            <a:scene3d>
              <a:camera prst="orthographicFront"/>
              <a:lightRig rig="threePt" dir="t"/>
            </a:scene3d>
            <a:sp3d>
              <a:bevelT w="114300"/>
              <a:contourClr>
                <a:srgbClr val="000000"/>
              </a:contourClr>
            </a:sp3d>
          </c:spPr>
          <c:dPt>
            <c:idx val="0"/>
            <c:spPr>
              <a:effectLst>
                <a:outerShdw blurRad="40000" dist="20000" dir="5400000" sx="200000" sy="200000" rotWithShape="0">
                  <a:schemeClr val="tx1">
                    <a:alpha val="38000"/>
                  </a:schemeClr>
                </a:outerShdw>
              </a:effectLst>
              <a:scene3d>
                <a:camera prst="orthographicFront"/>
                <a:lightRig rig="threePt" dir="t"/>
              </a:scene3d>
              <a:sp3d>
                <a:bevelT w="114300"/>
                <a:contourClr>
                  <a:srgbClr val="000000"/>
                </a:contourClr>
              </a:sp3d>
            </c:spPr>
          </c:dPt>
          <c:dLbls>
            <c:dLbl>
              <c:idx val="0"/>
              <c:layout/>
              <c:tx>
                <c:rich>
                  <a:bodyPr/>
                  <a:lstStyle/>
                  <a:p>
                    <a:r>
                      <a:rPr lang="en-US" altLang="zh-CN" sz="1800"/>
                      <a:t>42%</a:t>
                    </a:r>
                    <a:endParaRPr lang="zh-CN" altLang="en-US" sz="1800"/>
                  </a:p>
                </c:rich>
              </c:tx>
              <c:showCatName val="1"/>
              <c:showPercent val="1"/>
            </c:dLbl>
            <c:dLbl>
              <c:idx val="1"/>
              <c:layout/>
              <c:tx>
                <c:rich>
                  <a:bodyPr/>
                  <a:lstStyle/>
                  <a:p>
                    <a:r>
                      <a:rPr lang="en-US" altLang="zh-CN" sz="1800"/>
                      <a:t>58%</a:t>
                    </a:r>
                    <a:endParaRPr lang="zh-CN" altLang="en-US" sz="1800"/>
                  </a:p>
                </c:rich>
              </c:tx>
              <c:showCatName val="1"/>
              <c:showPercent val="1"/>
            </c:dLbl>
            <c:delete val="1"/>
          </c:dLbls>
          <c:cat>
            <c:strRef>
              <c:f>Sheet1!$A$1:$B$1</c:f>
              <c:strCache>
                <c:ptCount val="2"/>
                <c:pt idx="0">
                  <c:v>购买过</c:v>
                </c:pt>
                <c:pt idx="1">
                  <c:v>无购买经历</c:v>
                </c:pt>
              </c:strCache>
            </c:strRef>
          </c:cat>
          <c:val>
            <c:numRef>
              <c:f>Sheet1!$A$2:$B$2</c:f>
              <c:numCache>
                <c:formatCode>General</c:formatCode>
                <c:ptCount val="2"/>
                <c:pt idx="0">
                  <c:v>188</c:v>
                </c:pt>
                <c:pt idx="1">
                  <c:v>258</c:v>
                </c:pt>
              </c:numCache>
            </c:numRef>
          </c:val>
        </c:ser>
      </c:pie3DChart>
    </c:plotArea>
    <c:legend>
      <c:legendPos val="b"/>
      <c:layout/>
    </c:legend>
    <c:plotVisOnly val="1"/>
    <c:dispBlanksAs val="zero"/>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13408396142995488"/>
          <c:y val="4.6296296296296439E-2"/>
          <c:w val="0.81219644335901864"/>
          <c:h val="0.79869969378827899"/>
        </c:manualLayout>
      </c:layout>
      <c:barChart>
        <c:barDir val="bar"/>
        <c:grouping val="clustered"/>
        <c:ser>
          <c:idx val="0"/>
          <c:order val="0"/>
          <c:spPr>
            <a:ln>
              <a:noFill/>
            </a:ln>
            <a:effectLst>
              <a:glow rad="63500">
                <a:schemeClr val="accent1">
                  <a:satMod val="175000"/>
                  <a:alpha val="40000"/>
                </a:schemeClr>
              </a:glow>
            </a:effectLst>
            <a:scene3d>
              <a:camera prst="orthographicFront"/>
              <a:lightRig rig="threePt" dir="t"/>
            </a:scene3d>
            <a:sp3d>
              <a:bevelT w="44450"/>
            </a:sp3d>
          </c:spPr>
          <c:dLbls>
            <c:dLbl>
              <c:idx val="0"/>
              <c:layout/>
              <c:tx>
                <c:rich>
                  <a:bodyPr/>
                  <a:lstStyle/>
                  <a:p>
                    <a:r>
                      <a:rPr lang="en-US" altLang="zh-CN" sz="1200"/>
                      <a:t>127</a:t>
                    </a:r>
                    <a:endParaRPr lang="en-US" altLang="zh-CN" sz="1100"/>
                  </a:p>
                </c:rich>
              </c:tx>
              <c:showVal val="1"/>
              <c:showCatName val="1"/>
            </c:dLbl>
            <c:dLbl>
              <c:idx val="1"/>
              <c:layout/>
              <c:tx>
                <c:rich>
                  <a:bodyPr/>
                  <a:lstStyle/>
                  <a:p>
                    <a:r>
                      <a:rPr lang="en-US" altLang="zh-CN" sz="1200"/>
                      <a:t>29</a:t>
                    </a:r>
                    <a:endParaRPr lang="en-US" altLang="zh-CN" sz="1100"/>
                  </a:p>
                </c:rich>
              </c:tx>
              <c:showVal val="1"/>
              <c:showCatName val="1"/>
            </c:dLbl>
            <c:dLbl>
              <c:idx val="2"/>
              <c:layout>
                <c:manualLayout>
                  <c:x val="-2.3767082590612004E-3"/>
                  <c:y val="0"/>
                </c:manualLayout>
              </c:layout>
              <c:tx>
                <c:rich>
                  <a:bodyPr/>
                  <a:lstStyle/>
                  <a:p>
                    <a:r>
                      <a:rPr lang="en-US" altLang="zh-CN" sz="1200"/>
                      <a:t>15</a:t>
                    </a:r>
                    <a:endParaRPr lang="en-US" altLang="zh-CN" sz="1100"/>
                  </a:p>
                </c:rich>
              </c:tx>
              <c:showVal val="1"/>
              <c:showCatName val="1"/>
            </c:dLbl>
            <c:dLbl>
              <c:idx val="3"/>
              <c:layout/>
              <c:tx>
                <c:rich>
                  <a:bodyPr/>
                  <a:lstStyle/>
                  <a:p>
                    <a:r>
                      <a:rPr lang="en-US" altLang="zh-CN" sz="1200"/>
                      <a:t>5</a:t>
                    </a:r>
                    <a:endParaRPr lang="en-US" altLang="zh-CN" sz="1100"/>
                  </a:p>
                </c:rich>
              </c:tx>
              <c:showVal val="1"/>
              <c:showCatName val="1"/>
            </c:dLbl>
            <c:dLbl>
              <c:idx val="4"/>
              <c:layout/>
              <c:tx>
                <c:rich>
                  <a:bodyPr/>
                  <a:lstStyle/>
                  <a:p>
                    <a:r>
                      <a:rPr lang="en-US" altLang="zh-CN" sz="1200"/>
                      <a:t>12</a:t>
                    </a:r>
                    <a:endParaRPr lang="en-US" altLang="zh-CN" sz="1100"/>
                  </a:p>
                </c:rich>
              </c:tx>
              <c:showVal val="1"/>
              <c:showCatName val="1"/>
            </c:dLbl>
            <c:spPr>
              <a:ln w="0">
                <a:noFill/>
              </a:ln>
              <a:effectLst>
                <a:outerShdw sx="1000" sy="1000" algn="ctr" rotWithShape="0">
                  <a:srgbClr val="000000"/>
                </a:outerShdw>
              </a:effectLst>
            </c:spPr>
            <c:txPr>
              <a:bodyPr/>
              <a:lstStyle/>
              <a:p>
                <a:pPr>
                  <a:defRPr sz="1200"/>
                </a:pPr>
                <a:endParaRPr lang="zh-CN"/>
              </a:p>
            </c:txPr>
            <c:showVal val="1"/>
            <c:showCatName val="1"/>
          </c:dLbls>
          <c:cat>
            <c:strRef>
              <c:f>Sheet1!$A$16:$A$20</c:f>
              <c:strCache>
                <c:ptCount val="5"/>
                <c:pt idx="0">
                  <c:v>1~5次</c:v>
                </c:pt>
                <c:pt idx="1">
                  <c:v>5~10次</c:v>
                </c:pt>
                <c:pt idx="2">
                  <c:v>10~15次</c:v>
                </c:pt>
                <c:pt idx="3">
                  <c:v>15~20次</c:v>
                </c:pt>
                <c:pt idx="4">
                  <c:v>20次以上</c:v>
                </c:pt>
              </c:strCache>
            </c:strRef>
          </c:cat>
          <c:val>
            <c:numRef>
              <c:f>Sheet1!$B$16:$B$20</c:f>
              <c:numCache>
                <c:formatCode>General</c:formatCode>
                <c:ptCount val="5"/>
                <c:pt idx="0">
                  <c:v>127</c:v>
                </c:pt>
                <c:pt idx="1">
                  <c:v>29</c:v>
                </c:pt>
                <c:pt idx="2">
                  <c:v>15</c:v>
                </c:pt>
                <c:pt idx="3">
                  <c:v>5</c:v>
                </c:pt>
                <c:pt idx="4">
                  <c:v>12</c:v>
                </c:pt>
              </c:numCache>
            </c:numRef>
          </c:val>
        </c:ser>
        <c:axId val="162648064"/>
        <c:axId val="162629888"/>
      </c:barChart>
      <c:valAx>
        <c:axId val="162629888"/>
        <c:scaling>
          <c:orientation val="minMax"/>
        </c:scaling>
        <c:axPos val="b"/>
        <c:numFmt formatCode="General" sourceLinked="1"/>
        <c:tickLblPos val="nextTo"/>
        <c:txPr>
          <a:bodyPr/>
          <a:lstStyle/>
          <a:p>
            <a:pPr>
              <a:defRPr b="1"/>
            </a:pPr>
            <a:endParaRPr lang="zh-CN"/>
          </a:p>
        </c:txPr>
        <c:crossAx val="162648064"/>
        <c:crosses val="autoZero"/>
        <c:crossBetween val="between"/>
      </c:valAx>
      <c:catAx>
        <c:axId val="162648064"/>
        <c:scaling>
          <c:orientation val="minMax"/>
        </c:scaling>
        <c:axPos val="l"/>
        <c:tickLblPos val="nextTo"/>
        <c:txPr>
          <a:bodyPr/>
          <a:lstStyle/>
          <a:p>
            <a:pPr>
              <a:defRPr sz="1000" b="1"/>
            </a:pPr>
            <a:endParaRPr lang="zh-CN"/>
          </a:p>
        </c:txPr>
        <c:crossAx val="162629888"/>
        <c:crosses val="autoZero"/>
        <c:auto val="1"/>
        <c:lblAlgn val="ctr"/>
        <c:lblOffset val="100"/>
      </c:catAx>
      <c:spPr>
        <a:noFill/>
        <a:ln>
          <a:noFill/>
        </a:ln>
      </c:spPr>
    </c:plotArea>
    <c:plotVisOnly val="1"/>
    <c:dispBlanksAs val="gap"/>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8.1795010280754643E-2"/>
          <c:y val="2.905961754780656E-2"/>
          <c:w val="0.78193069729099762"/>
          <c:h val="0.82783727034120735"/>
        </c:manualLayout>
      </c:layout>
      <c:scatterChart>
        <c:scatterStyle val="lineMarker"/>
        <c:ser>
          <c:idx val="0"/>
          <c:order val="0"/>
          <c:tx>
            <c:strRef>
              <c:f>Sheet1!$B$15</c:f>
              <c:strCache>
                <c:ptCount val="1"/>
                <c:pt idx="0">
                  <c:v>男性</c:v>
                </c:pt>
              </c:strCache>
            </c:strRef>
          </c:tx>
          <c:spPr>
            <a:ln w="28575">
              <a:noFill/>
            </a:ln>
          </c:spPr>
          <c:dLbls>
            <c:dLbl>
              <c:idx val="2"/>
              <c:layout>
                <c:manualLayout>
                  <c:x val="-7.2202166064982004E-3"/>
                  <c:y val="-1.3937282229965165E-2"/>
                </c:manualLayout>
              </c:layout>
              <c:showVal val="1"/>
            </c:dLbl>
            <c:dLbl>
              <c:idx val="3"/>
              <c:layout>
                <c:manualLayout>
                  <c:x val="-1.203369434416366E-2"/>
                  <c:y val="-3.7166085946573751E-2"/>
                </c:manualLayout>
              </c:layout>
              <c:showVal val="1"/>
            </c:dLbl>
            <c:dLbl>
              <c:idx val="4"/>
              <c:layout>
                <c:manualLayout>
                  <c:x val="-1.2033694344163747E-2"/>
                  <c:y val="-3.2520325203252036E-2"/>
                </c:manualLayout>
              </c:layout>
              <c:showVal val="1"/>
            </c:dLbl>
            <c:dLbl>
              <c:idx val="5"/>
              <c:layout>
                <c:manualLayout>
                  <c:x val="-7.2202166064982004E-3"/>
                  <c:y val="0"/>
                </c:manualLayout>
              </c:layout>
              <c:showVal val="1"/>
            </c:dLbl>
            <c:txPr>
              <a:bodyPr/>
              <a:lstStyle/>
              <a:p>
                <a:pPr>
                  <a:defRPr sz="1050"/>
                </a:pPr>
                <a:endParaRPr lang="zh-CN"/>
              </a:p>
            </c:txPr>
            <c:showVal val="1"/>
          </c:dLbls>
          <c:xVal>
            <c:strRef>
              <c:f>Sheet1!$A$16:$A$21</c:f>
              <c:strCache>
                <c:ptCount val="6"/>
                <c:pt idx="0">
                  <c:v>无微商购买经历</c:v>
                </c:pt>
                <c:pt idx="1">
                  <c:v>1~5次</c:v>
                </c:pt>
                <c:pt idx="2">
                  <c:v>6~10次</c:v>
                </c:pt>
                <c:pt idx="3">
                  <c:v>11~15次</c:v>
                </c:pt>
                <c:pt idx="4">
                  <c:v>16~20次</c:v>
                </c:pt>
                <c:pt idx="5">
                  <c:v>20次以上</c:v>
                </c:pt>
              </c:strCache>
            </c:strRef>
          </c:xVal>
          <c:yVal>
            <c:numRef>
              <c:f>Sheet1!$B$16:$B$21</c:f>
              <c:numCache>
                <c:formatCode>General</c:formatCode>
                <c:ptCount val="6"/>
                <c:pt idx="0">
                  <c:v>113</c:v>
                </c:pt>
                <c:pt idx="1">
                  <c:v>52</c:v>
                </c:pt>
                <c:pt idx="2">
                  <c:v>16</c:v>
                </c:pt>
                <c:pt idx="3">
                  <c:v>9</c:v>
                </c:pt>
                <c:pt idx="4">
                  <c:v>3</c:v>
                </c:pt>
                <c:pt idx="5">
                  <c:v>2</c:v>
                </c:pt>
              </c:numCache>
            </c:numRef>
          </c:yVal>
        </c:ser>
        <c:ser>
          <c:idx val="1"/>
          <c:order val="1"/>
          <c:tx>
            <c:strRef>
              <c:f>Sheet1!$C$15</c:f>
              <c:strCache>
                <c:ptCount val="1"/>
                <c:pt idx="0">
                  <c:v>女性</c:v>
                </c:pt>
              </c:strCache>
            </c:strRef>
          </c:tx>
          <c:spPr>
            <a:ln w="28575">
              <a:noFill/>
            </a:ln>
          </c:spPr>
          <c:dLbls>
            <c:dLbl>
              <c:idx val="2"/>
              <c:layout>
                <c:manualLayout>
                  <c:x val="-2.4067388688327543E-3"/>
                  <c:y val="2.7874564459930411E-2"/>
                </c:manualLayout>
              </c:layout>
              <c:showVal val="1"/>
            </c:dLbl>
            <c:dLbl>
              <c:idx val="3"/>
              <c:layout>
                <c:manualLayout>
                  <c:x val="-2.4067388688327543E-3"/>
                  <c:y val="9.2915214866434379E-3"/>
                </c:manualLayout>
              </c:layout>
              <c:showVal val="1"/>
            </c:dLbl>
            <c:dLbl>
              <c:idx val="4"/>
              <c:layout>
                <c:manualLayout>
                  <c:x val="-7.2204061134957514E-3"/>
                  <c:y val="0"/>
                </c:manualLayout>
              </c:layout>
              <c:showVal val="1"/>
            </c:dLbl>
            <c:dLbl>
              <c:idx val="5"/>
              <c:layout>
                <c:manualLayout>
                  <c:x val="-4.8134777376654635E-3"/>
                  <c:y val="-2.3228803716608508E-2"/>
                </c:manualLayout>
              </c:layout>
              <c:showVal val="1"/>
            </c:dLbl>
            <c:txPr>
              <a:bodyPr/>
              <a:lstStyle/>
              <a:p>
                <a:pPr>
                  <a:defRPr sz="1050"/>
                </a:pPr>
                <a:endParaRPr lang="zh-CN"/>
              </a:p>
            </c:txPr>
            <c:showVal val="1"/>
          </c:dLbls>
          <c:xVal>
            <c:strRef>
              <c:f>Sheet1!$A$16:$A$21</c:f>
              <c:strCache>
                <c:ptCount val="6"/>
                <c:pt idx="0">
                  <c:v>无微商购买经历</c:v>
                </c:pt>
                <c:pt idx="1">
                  <c:v>1~5次</c:v>
                </c:pt>
                <c:pt idx="2">
                  <c:v>6~10次</c:v>
                </c:pt>
                <c:pt idx="3">
                  <c:v>11~15次</c:v>
                </c:pt>
                <c:pt idx="4">
                  <c:v>16~20次</c:v>
                </c:pt>
                <c:pt idx="5">
                  <c:v>20次以上</c:v>
                </c:pt>
              </c:strCache>
            </c:strRef>
          </c:xVal>
          <c:yVal>
            <c:numRef>
              <c:f>Sheet1!$C$16:$C$21</c:f>
              <c:numCache>
                <c:formatCode>General</c:formatCode>
                <c:ptCount val="6"/>
                <c:pt idx="0">
                  <c:v>145</c:v>
                </c:pt>
                <c:pt idx="1">
                  <c:v>75</c:v>
                </c:pt>
                <c:pt idx="2">
                  <c:v>13</c:v>
                </c:pt>
                <c:pt idx="3">
                  <c:v>6</c:v>
                </c:pt>
                <c:pt idx="4">
                  <c:v>2</c:v>
                </c:pt>
                <c:pt idx="5">
                  <c:v>8</c:v>
                </c:pt>
              </c:numCache>
            </c:numRef>
          </c:yVal>
        </c:ser>
        <c:axId val="163533184"/>
        <c:axId val="163534720"/>
      </c:scatterChart>
      <c:valAx>
        <c:axId val="163533184"/>
        <c:scaling>
          <c:orientation val="minMax"/>
        </c:scaling>
        <c:axPos val="b"/>
        <c:tickLblPos val="nextTo"/>
        <c:txPr>
          <a:bodyPr/>
          <a:lstStyle/>
          <a:p>
            <a:pPr>
              <a:defRPr b="1"/>
            </a:pPr>
            <a:endParaRPr lang="zh-CN"/>
          </a:p>
        </c:txPr>
        <c:crossAx val="163534720"/>
        <c:crosses val="autoZero"/>
        <c:crossBetween val="midCat"/>
      </c:valAx>
      <c:valAx>
        <c:axId val="163534720"/>
        <c:scaling>
          <c:orientation val="minMax"/>
        </c:scaling>
        <c:axPos val="l"/>
        <c:numFmt formatCode="General" sourceLinked="1"/>
        <c:tickLblPos val="nextTo"/>
        <c:txPr>
          <a:bodyPr/>
          <a:lstStyle/>
          <a:p>
            <a:pPr>
              <a:defRPr b="1"/>
            </a:pPr>
            <a:endParaRPr lang="zh-CN"/>
          </a:p>
        </c:txPr>
        <c:crossAx val="163533184"/>
        <c:crosses val="autoZero"/>
        <c:crossBetween val="midCat"/>
      </c:valAx>
      <c:spPr>
        <a:gradFill>
          <a:gsLst>
            <a:gs pos="20000">
              <a:srgbClr val="5E9EFF"/>
            </a:gs>
            <a:gs pos="41000">
              <a:srgbClr val="85C2FF"/>
            </a:gs>
            <a:gs pos="68000">
              <a:srgbClr val="C4D6EB"/>
            </a:gs>
            <a:gs pos="96000">
              <a:srgbClr val="FFEBFA"/>
            </a:gs>
          </a:gsLst>
          <a:lin ang="5400000" scaled="0"/>
        </a:gradFill>
        <a:ln>
          <a:solidFill>
            <a:sysClr val="windowText" lastClr="000000"/>
          </a:solidFill>
        </a:ln>
      </c:spPr>
    </c:plotArea>
    <c:legend>
      <c:legendPos val="r"/>
      <c:layout/>
      <c:txPr>
        <a:bodyPr/>
        <a:lstStyle/>
        <a:p>
          <a:pPr>
            <a:defRPr sz="1100"/>
          </a:pPr>
          <a:endParaRPr lang="zh-CN"/>
        </a:p>
      </c:txPr>
    </c:legend>
    <c:plotVisOnly val="1"/>
    <c:dispBlanksAs val="gap"/>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style val="6"/>
  <c:chart>
    <c:view3D>
      <c:rotX val="30"/>
      <c:rotY val="130"/>
      <c:rAngAx val="1"/>
    </c:view3D>
    <c:sideWall>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sideWall>
    <c:backWall>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backWall>
    <c:plotArea>
      <c:layout/>
      <c:bar3DChart>
        <c:barDir val="col"/>
        <c:grouping val="clustered"/>
        <c:ser>
          <c:idx val="0"/>
          <c:order val="0"/>
          <c:spPr>
            <a:scene3d>
              <a:camera prst="orthographicFront"/>
              <a:lightRig rig="threePt" dir="t"/>
            </a:scene3d>
            <a:sp3d>
              <a:bevelT w="0" h="0"/>
              <a:bevelB w="0"/>
            </a:sp3d>
          </c:spPr>
          <c:dLbls>
            <c:txPr>
              <a:bodyPr/>
              <a:lstStyle/>
              <a:p>
                <a:pPr>
                  <a:defRPr sz="1100"/>
                </a:pPr>
                <a:endParaRPr lang="zh-CN"/>
              </a:p>
            </c:txPr>
            <c:showVal val="1"/>
          </c:dLbls>
          <c:cat>
            <c:strRef>
              <c:f>Sheet1!$A$1:$A$12</c:f>
              <c:strCache>
                <c:ptCount val="11"/>
                <c:pt idx="0">
                  <c:v>化妆品、护肤品</c:v>
                </c:pt>
                <c:pt idx="2">
                  <c:v>零食小吃</c:v>
                </c:pt>
                <c:pt idx="4">
                  <c:v>衣服、鞋子</c:v>
                </c:pt>
                <c:pt idx="6">
                  <c:v>数码产品</c:v>
                </c:pt>
                <c:pt idx="8">
                  <c:v>珠宝玉器等</c:v>
                </c:pt>
                <c:pt idx="10">
                  <c:v>其他</c:v>
                </c:pt>
              </c:strCache>
            </c:strRef>
          </c:cat>
          <c:val>
            <c:numRef>
              <c:f>Sheet1!$C$2:$C$12</c:f>
              <c:numCache>
                <c:formatCode>General</c:formatCode>
                <c:ptCount val="11"/>
                <c:pt idx="0" formatCode="0.00%">
                  <c:v>0.60310000000000064</c:v>
                </c:pt>
                <c:pt idx="2" formatCode="0.00%">
                  <c:v>0.80940000000000001</c:v>
                </c:pt>
                <c:pt idx="4" formatCode="0.00%">
                  <c:v>0.87670000000000459</c:v>
                </c:pt>
                <c:pt idx="6" formatCode="0.00%">
                  <c:v>0.304900000000002</c:v>
                </c:pt>
                <c:pt idx="8" formatCode="0.00%">
                  <c:v>0.1368</c:v>
                </c:pt>
                <c:pt idx="10" formatCode="0.00%">
                  <c:v>7.6200000000000004E-2</c:v>
                </c:pt>
              </c:numCache>
            </c:numRef>
          </c:val>
        </c:ser>
        <c:shape val="cylinder"/>
        <c:axId val="163460992"/>
        <c:axId val="163462528"/>
        <c:axId val="0"/>
      </c:bar3DChart>
      <c:catAx>
        <c:axId val="163460992"/>
        <c:scaling>
          <c:orientation val="minMax"/>
        </c:scaling>
        <c:axPos val="b"/>
        <c:tickLblPos val="nextTo"/>
        <c:txPr>
          <a:bodyPr/>
          <a:lstStyle/>
          <a:p>
            <a:pPr>
              <a:defRPr sz="1200" b="1" i="0" baseline="0">
                <a:solidFill>
                  <a:schemeClr val="tx1"/>
                </a:solidFill>
              </a:defRPr>
            </a:pPr>
            <a:endParaRPr lang="zh-CN"/>
          </a:p>
        </c:txPr>
        <c:crossAx val="163462528"/>
        <c:crosses val="autoZero"/>
        <c:auto val="1"/>
        <c:lblAlgn val="ctr"/>
        <c:lblOffset val="100"/>
      </c:catAx>
      <c:valAx>
        <c:axId val="163462528"/>
        <c:scaling>
          <c:orientation val="minMax"/>
        </c:scaling>
        <c:axPos val="l"/>
        <c:majorGridlines>
          <c:spPr>
            <a:ln>
              <a:solidFill>
                <a:schemeClr val="bg1"/>
              </a:solidFill>
            </a:ln>
          </c:spPr>
        </c:majorGridlines>
        <c:numFmt formatCode="0%" sourceLinked="0"/>
        <c:tickLblPos val="nextTo"/>
        <c:crossAx val="163460992"/>
        <c:crosses val="autoZero"/>
        <c:crossBetween val="between"/>
      </c:valAx>
    </c:plotArea>
    <c:plotVisOnly val="1"/>
    <c:dispBlanksAs val="gap"/>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7.9580810521428513E-2"/>
          <c:y val="2.004111555021142E-2"/>
          <c:w val="0.89394506192141143"/>
          <c:h val="0.68514513272047972"/>
        </c:manualLayout>
      </c:layout>
      <c:barChart>
        <c:barDir val="col"/>
        <c:grouping val="clustered"/>
        <c:ser>
          <c:idx val="0"/>
          <c:order val="0"/>
          <c:spPr>
            <a:gradFill>
              <a:gsLst>
                <a:gs pos="0">
                  <a:srgbClr val="DDEBCF"/>
                </a:gs>
                <a:gs pos="50000">
                  <a:srgbClr val="9CB86E"/>
                </a:gs>
                <a:gs pos="100000">
                  <a:srgbClr val="156B13"/>
                </a:gs>
              </a:gsLst>
              <a:lin ang="5400000" scaled="0"/>
            </a:gradFill>
            <a:ln>
              <a:solidFill>
                <a:schemeClr val="accent2"/>
              </a:solidFill>
            </a:ln>
          </c:spPr>
          <c:dLbls>
            <c:dLbl>
              <c:idx val="0"/>
              <c:layout>
                <c:manualLayout>
                  <c:x val="7.2202166064981987E-3"/>
                  <c:y val="0.10232558139534884"/>
                </c:manualLayout>
              </c:layout>
              <c:showVal val="1"/>
            </c:dLbl>
            <c:dLbl>
              <c:idx val="1"/>
              <c:layout>
                <c:manualLayout>
                  <c:x val="0"/>
                  <c:y val="0.13023255813953488"/>
                </c:manualLayout>
              </c:layout>
              <c:showVal val="1"/>
            </c:dLbl>
            <c:dLbl>
              <c:idx val="2"/>
              <c:layout>
                <c:manualLayout>
                  <c:x val="0"/>
                  <c:y val="0.12713178294573638"/>
                </c:manualLayout>
              </c:layout>
              <c:showVal val="1"/>
            </c:dLbl>
            <c:dLbl>
              <c:idx val="3"/>
              <c:layout>
                <c:manualLayout>
                  <c:x val="0"/>
                  <c:y val="0.10232558139534884"/>
                </c:manualLayout>
              </c:layout>
              <c:showVal val="1"/>
            </c:dLbl>
            <c:dLbl>
              <c:idx val="4"/>
              <c:layout>
                <c:manualLayout>
                  <c:x val="8.8246072431041486E-17"/>
                  <c:y val="0.10232558139534884"/>
                </c:manualLayout>
              </c:layout>
              <c:showVal val="1"/>
            </c:dLbl>
            <c:dLbl>
              <c:idx val="5"/>
              <c:layout>
                <c:manualLayout>
                  <c:x val="4.8134777376654635E-3"/>
                  <c:y val="8.0620155038759786E-2"/>
                </c:manualLayout>
              </c:layout>
              <c:showVal val="1"/>
            </c:dLbl>
            <c:txPr>
              <a:bodyPr/>
              <a:lstStyle/>
              <a:p>
                <a:pPr>
                  <a:defRPr sz="1200"/>
                </a:pPr>
                <a:endParaRPr lang="zh-CN"/>
              </a:p>
            </c:txPr>
            <c:showVal val="1"/>
          </c:dLbls>
          <c:cat>
            <c:strRef>
              <c:f>Sheet1!$A$1:$A$6</c:f>
              <c:strCache>
                <c:ptCount val="6"/>
                <c:pt idx="0">
                  <c:v>集赞减价</c:v>
                </c:pt>
                <c:pt idx="1">
                  <c:v>转发抽奖、减价</c:v>
                </c:pt>
                <c:pt idx="2">
                  <c:v>节假日打折减价</c:v>
                </c:pt>
                <c:pt idx="3">
                  <c:v>满多少减多少</c:v>
                </c:pt>
                <c:pt idx="4">
                  <c:v>组合促销</c:v>
                </c:pt>
                <c:pt idx="5">
                  <c:v>其他</c:v>
                </c:pt>
              </c:strCache>
            </c:strRef>
          </c:cat>
          <c:val>
            <c:numRef>
              <c:f>Sheet1!$B$1:$B$6</c:f>
              <c:numCache>
                <c:formatCode>0.00%</c:formatCode>
                <c:ptCount val="6"/>
                <c:pt idx="0">
                  <c:v>0.45740000000000008</c:v>
                </c:pt>
                <c:pt idx="1">
                  <c:v>0.57399999999999995</c:v>
                </c:pt>
                <c:pt idx="2">
                  <c:v>0.75110000000000265</c:v>
                </c:pt>
                <c:pt idx="3">
                  <c:v>0.49330000000000246</c:v>
                </c:pt>
                <c:pt idx="4">
                  <c:v>0.35650000000000032</c:v>
                </c:pt>
                <c:pt idx="5">
                  <c:v>0.14350000000000004</c:v>
                </c:pt>
              </c:numCache>
            </c:numRef>
          </c:val>
        </c:ser>
        <c:gapWidth val="0"/>
        <c:axId val="163482240"/>
        <c:axId val="163496320"/>
      </c:barChart>
      <c:catAx>
        <c:axId val="163482240"/>
        <c:scaling>
          <c:orientation val="minMax"/>
        </c:scaling>
        <c:axPos val="b"/>
        <c:numFmt formatCode="#,##0.00;[Red]\-#,##0.00" sourceLinked="0"/>
        <c:majorTickMark val="none"/>
        <c:tickLblPos val="nextTo"/>
        <c:txPr>
          <a:bodyPr/>
          <a:lstStyle/>
          <a:p>
            <a:pPr>
              <a:defRPr sz="1200" b="1" i="0" kern="100" baseline="0"/>
            </a:pPr>
            <a:endParaRPr lang="zh-CN"/>
          </a:p>
        </c:txPr>
        <c:crossAx val="163496320"/>
        <c:crosses val="autoZero"/>
        <c:auto val="1"/>
        <c:lblAlgn val="ctr"/>
        <c:lblOffset val="100"/>
      </c:catAx>
      <c:valAx>
        <c:axId val="163496320"/>
        <c:scaling>
          <c:orientation val="minMax"/>
        </c:scaling>
        <c:axPos val="l"/>
        <c:numFmt formatCode="0%" sourceLinked="0"/>
        <c:tickLblPos val="nextTo"/>
        <c:crossAx val="163482240"/>
        <c:crosses val="autoZero"/>
        <c:crossBetween val="between"/>
      </c:valAx>
      <c:spPr>
        <a:ln>
          <a:noFill/>
        </a:ln>
      </c:spPr>
    </c:plotArea>
    <c:plotVisOnly val="1"/>
    <c:dispBlanksAs val="gap"/>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40390875773323931"/>
          <c:y val="5.2690973662810961E-2"/>
          <c:w val="0.56333776361268106"/>
          <c:h val="0.79172280248089022"/>
        </c:manualLayout>
      </c:layout>
      <c:barChart>
        <c:barDir val="bar"/>
        <c:grouping val="clustered"/>
        <c:ser>
          <c:idx val="0"/>
          <c:order val="0"/>
          <c:tx>
            <c:strRef>
              <c:f>Sheet1!$F$7</c:f>
              <c:strCache>
                <c:ptCount val="1"/>
                <c:pt idx="0">
                  <c:v>人数</c:v>
                </c:pt>
              </c:strCache>
            </c:strRef>
          </c:tx>
          <c:spPr>
            <a:solidFill>
              <a:schemeClr val="accent2"/>
            </a:solidFill>
            <a:effectLst>
              <a:glow rad="63500">
                <a:schemeClr val="accent2">
                  <a:satMod val="175000"/>
                  <a:alpha val="40000"/>
                </a:schemeClr>
              </a:glow>
            </a:effectLst>
            <a:scene3d>
              <a:camera prst="orthographicFront"/>
              <a:lightRig rig="threePt" dir="t"/>
            </a:scene3d>
            <a:sp3d>
              <a:bevelT w="69850"/>
            </a:sp3d>
          </c:spPr>
          <c:dLbls>
            <c:txPr>
              <a:bodyPr/>
              <a:lstStyle/>
              <a:p>
                <a:pPr>
                  <a:defRPr sz="1200"/>
                </a:pPr>
                <a:endParaRPr lang="zh-CN"/>
              </a:p>
            </c:txPr>
            <c:showVal val="1"/>
          </c:dLbls>
          <c:cat>
            <c:strRef>
              <c:f>Sheet1!$E$8:$E$12</c:f>
              <c:strCache>
                <c:ptCount val="5"/>
                <c:pt idx="0">
                  <c:v>七天内无理由退货</c:v>
                </c:pt>
                <c:pt idx="1">
                  <c:v>有关产品使用信息可以随时咨询</c:v>
                </c:pt>
                <c:pt idx="2">
                  <c:v>约定退换货时间</c:v>
                </c:pt>
                <c:pt idx="3">
                  <c:v>双方交易有文书保证</c:v>
                </c:pt>
                <c:pt idx="4">
                  <c:v>其他</c:v>
                </c:pt>
              </c:strCache>
            </c:strRef>
          </c:cat>
          <c:val>
            <c:numRef>
              <c:f>Sheet1!$F$8:$F$12</c:f>
              <c:numCache>
                <c:formatCode>General</c:formatCode>
                <c:ptCount val="5"/>
                <c:pt idx="0">
                  <c:v>381</c:v>
                </c:pt>
                <c:pt idx="1">
                  <c:v>343</c:v>
                </c:pt>
                <c:pt idx="2">
                  <c:v>279</c:v>
                </c:pt>
                <c:pt idx="3">
                  <c:v>257</c:v>
                </c:pt>
                <c:pt idx="4">
                  <c:v>8</c:v>
                </c:pt>
              </c:numCache>
            </c:numRef>
          </c:val>
        </c:ser>
        <c:axId val="163650944"/>
        <c:axId val="163660928"/>
      </c:barChart>
      <c:catAx>
        <c:axId val="163650944"/>
        <c:scaling>
          <c:orientation val="minMax"/>
        </c:scaling>
        <c:axPos val="l"/>
        <c:tickLblPos val="nextTo"/>
        <c:txPr>
          <a:bodyPr/>
          <a:lstStyle/>
          <a:p>
            <a:pPr>
              <a:defRPr sz="1050"/>
            </a:pPr>
            <a:endParaRPr lang="zh-CN"/>
          </a:p>
        </c:txPr>
        <c:crossAx val="163660928"/>
        <c:crosses val="autoZero"/>
        <c:auto val="1"/>
        <c:lblAlgn val="ctr"/>
        <c:lblOffset val="100"/>
      </c:catAx>
      <c:valAx>
        <c:axId val="163660928"/>
        <c:scaling>
          <c:orientation val="minMax"/>
        </c:scaling>
        <c:axPos val="b"/>
        <c:numFmt formatCode="General" sourceLinked="1"/>
        <c:tickLblPos val="nextTo"/>
        <c:crossAx val="163650944"/>
        <c:crosses val="autoZero"/>
        <c:crossBetween val="between"/>
      </c:valAx>
      <c:spPr>
        <a:noFill/>
      </c:spPr>
    </c:plotArea>
    <c:plotVisOnly val="1"/>
    <c:dispBlanksAs val="gap"/>
  </c:chart>
  <c:spPr>
    <a:noFill/>
    <a:ln>
      <a:noFill/>
    </a:ln>
  </c:sp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D57A6-2D26-40E1-B9EE-62C32B585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32</Pages>
  <Words>2407</Words>
  <Characters>13722</Characters>
  <Application>Microsoft Office Word</Application>
  <DocSecurity>0</DocSecurity>
  <Lines>114</Lines>
  <Paragraphs>32</Paragraphs>
  <ScaleCrop>false</ScaleCrop>
  <Company>china</Company>
  <LinksUpToDate>false</LinksUpToDate>
  <CharactersWithSpaces>16097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9</cp:revision>
  <dcterms:created xsi:type="dcterms:W3CDTF">2015-04-20T09:56:00Z</dcterms:created>
  <dcterms:modified xsi:type="dcterms:W3CDTF">2015-01-01T05:15:00Z</dcterms:modified>
</cp:coreProperties>
</file>